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60995B3" w14:textId="77777777" w:rsidR="003C25C2" w:rsidRPr="0015691E" w:rsidRDefault="00455954" w:rsidP="00916EB5">
      <w:pPr>
        <w:pStyle w:val="NoSpacing"/>
        <w:divId w:val="1147019034"/>
        <w:rPr>
          <w:rFonts w:eastAsia="Times New Roman"/>
        </w:rPr>
      </w:pPr>
      <w:r w:rsidRPr="0015691E">
        <w:rPr>
          <w:rFonts w:eastAsia="Times New Roman"/>
        </w:rPr>
        <w:t>Sergamumas ir ligotumas infekcinėmis ligomis</w:t>
      </w:r>
    </w:p>
    <w:p w14:paraId="38C0A482" w14:textId="77777777" w:rsidR="003C25C2" w:rsidRPr="0015691E" w:rsidRDefault="00455954">
      <w:pPr>
        <w:shd w:val="clear" w:color="auto" w:fill="F2F2F2"/>
        <w:spacing w:before="300" w:after="150"/>
        <w:ind w:left="170"/>
        <w:outlineLvl w:val="2"/>
        <w:divId w:val="774710298"/>
        <w:rPr>
          <w:rFonts w:eastAsia="Times New Roman"/>
          <w:b/>
          <w:bCs/>
          <w:color w:val="333333"/>
          <w:sz w:val="22"/>
          <w:szCs w:val="22"/>
        </w:rPr>
      </w:pPr>
      <w:r w:rsidRPr="0015691E">
        <w:rPr>
          <w:rFonts w:eastAsia="Times New Roman"/>
          <w:b/>
          <w:bCs/>
          <w:color w:val="333333"/>
          <w:sz w:val="22"/>
          <w:szCs w:val="22"/>
        </w:rPr>
        <w:t>Turinys</w:t>
      </w:r>
    </w:p>
    <w:p w14:paraId="7C7B8693" w14:textId="77777777" w:rsidR="00FA236F" w:rsidRPr="00591940" w:rsidRDefault="00FA236F" w:rsidP="00FA236F">
      <w:pPr>
        <w:numPr>
          <w:ilvl w:val="0"/>
          <w:numId w:val="4"/>
        </w:numPr>
        <w:shd w:val="clear" w:color="auto" w:fill="F2F2F2"/>
        <w:spacing w:before="100" w:beforeAutospacing="1" w:after="100" w:afterAutospacing="1"/>
        <w:divId w:val="1147019034"/>
        <w:rPr>
          <w:rFonts w:eastAsia="Times New Roman"/>
          <w:color w:val="333333"/>
          <w:lang w:eastAsia="en-GB"/>
        </w:rPr>
      </w:pPr>
      <w:r w:rsidRPr="00591940">
        <w:rPr>
          <w:rFonts w:eastAsia="Times New Roman"/>
          <w:color w:val="337AB7"/>
          <w:u w:val="single"/>
          <w:lang w:eastAsia="en-GB"/>
        </w:rPr>
        <w:t>Kontaktai</w:t>
      </w:r>
    </w:p>
    <w:p w14:paraId="29E6C245" w14:textId="77777777" w:rsidR="00FA236F" w:rsidRPr="00591940" w:rsidRDefault="00FA236F" w:rsidP="00FA236F">
      <w:pPr>
        <w:numPr>
          <w:ilvl w:val="0"/>
          <w:numId w:val="4"/>
        </w:numPr>
        <w:shd w:val="clear" w:color="auto" w:fill="F2F2F2"/>
        <w:spacing w:before="100" w:beforeAutospacing="1" w:after="100" w:afterAutospacing="1"/>
        <w:divId w:val="1147019034"/>
        <w:rPr>
          <w:rFonts w:eastAsia="Times New Roman"/>
          <w:color w:val="333333"/>
          <w:lang w:eastAsia="en-GB"/>
        </w:rPr>
      </w:pPr>
      <w:r w:rsidRPr="00591940">
        <w:rPr>
          <w:rFonts w:eastAsia="Times New Roman"/>
          <w:color w:val="337AB7"/>
          <w:u w:val="single"/>
          <w:lang w:eastAsia="en-GB"/>
        </w:rPr>
        <w:t>Metaduomenų atnaujinimas</w:t>
      </w:r>
    </w:p>
    <w:p w14:paraId="14B79721" w14:textId="77777777" w:rsidR="00FA236F" w:rsidRPr="00591940" w:rsidRDefault="00FA236F" w:rsidP="00FA236F">
      <w:pPr>
        <w:numPr>
          <w:ilvl w:val="0"/>
          <w:numId w:val="4"/>
        </w:numPr>
        <w:shd w:val="clear" w:color="auto" w:fill="F2F2F2"/>
        <w:spacing w:before="100" w:beforeAutospacing="1" w:after="100" w:afterAutospacing="1"/>
        <w:divId w:val="1147019034"/>
        <w:rPr>
          <w:rFonts w:eastAsia="Times New Roman"/>
          <w:color w:val="333333"/>
          <w:lang w:eastAsia="en-GB"/>
        </w:rPr>
      </w:pPr>
      <w:r w:rsidRPr="00591940">
        <w:rPr>
          <w:rFonts w:eastAsia="Times New Roman"/>
          <w:color w:val="337AB7"/>
          <w:u w:val="single"/>
          <w:lang w:eastAsia="en-GB"/>
        </w:rPr>
        <w:t>Statistinės informacijos apžvalga</w:t>
      </w:r>
    </w:p>
    <w:p w14:paraId="622D7A18" w14:textId="77777777" w:rsidR="00FA236F" w:rsidRPr="00591940" w:rsidRDefault="00FA236F" w:rsidP="00FA236F">
      <w:pPr>
        <w:numPr>
          <w:ilvl w:val="0"/>
          <w:numId w:val="4"/>
        </w:numPr>
        <w:shd w:val="clear" w:color="auto" w:fill="F2F2F2"/>
        <w:spacing w:before="100" w:beforeAutospacing="1" w:after="100" w:afterAutospacing="1"/>
        <w:divId w:val="1147019034"/>
        <w:rPr>
          <w:rFonts w:eastAsia="Times New Roman"/>
          <w:color w:val="333333"/>
          <w:lang w:eastAsia="en-GB"/>
        </w:rPr>
      </w:pPr>
      <w:r w:rsidRPr="00591940">
        <w:rPr>
          <w:rFonts w:eastAsia="Times New Roman"/>
          <w:color w:val="337AB7"/>
          <w:u w:val="single"/>
          <w:lang w:eastAsia="en-GB"/>
        </w:rPr>
        <w:t>Matavimo vienetas (-ai)</w:t>
      </w:r>
    </w:p>
    <w:p w14:paraId="05B1D1E6" w14:textId="77777777" w:rsidR="00FA236F" w:rsidRPr="00591940" w:rsidRDefault="00FA236F" w:rsidP="00FA236F">
      <w:pPr>
        <w:numPr>
          <w:ilvl w:val="0"/>
          <w:numId w:val="4"/>
        </w:numPr>
        <w:shd w:val="clear" w:color="auto" w:fill="F2F2F2"/>
        <w:spacing w:before="100" w:beforeAutospacing="1" w:after="100" w:afterAutospacing="1"/>
        <w:divId w:val="1147019034"/>
        <w:rPr>
          <w:rFonts w:eastAsia="Times New Roman"/>
          <w:color w:val="333333"/>
          <w:lang w:eastAsia="en-GB"/>
        </w:rPr>
      </w:pPr>
      <w:r w:rsidRPr="00591940">
        <w:rPr>
          <w:rFonts w:eastAsia="Times New Roman"/>
          <w:color w:val="337AB7"/>
          <w:u w:val="single"/>
          <w:lang w:eastAsia="en-GB"/>
        </w:rPr>
        <w:t>Ataskaitinis laikotarpis</w:t>
      </w:r>
    </w:p>
    <w:p w14:paraId="11CE1C9B" w14:textId="77777777" w:rsidR="00FA236F" w:rsidRPr="00591940" w:rsidRDefault="00FA236F" w:rsidP="00FA236F">
      <w:pPr>
        <w:numPr>
          <w:ilvl w:val="0"/>
          <w:numId w:val="4"/>
        </w:numPr>
        <w:shd w:val="clear" w:color="auto" w:fill="F2F2F2"/>
        <w:spacing w:before="100" w:beforeAutospacing="1" w:after="100" w:afterAutospacing="1"/>
        <w:divId w:val="1147019034"/>
        <w:rPr>
          <w:rFonts w:eastAsia="Times New Roman"/>
          <w:color w:val="333333"/>
          <w:lang w:eastAsia="en-GB"/>
        </w:rPr>
      </w:pPr>
      <w:r w:rsidRPr="00591940">
        <w:rPr>
          <w:rFonts w:eastAsia="Times New Roman"/>
          <w:color w:val="337AB7"/>
          <w:u w:val="single"/>
          <w:lang w:eastAsia="en-GB"/>
        </w:rPr>
        <w:t>Instituciniai įgaliojimai</w:t>
      </w:r>
    </w:p>
    <w:p w14:paraId="2B2C14B1" w14:textId="77777777" w:rsidR="00FA236F" w:rsidRPr="00591940" w:rsidRDefault="00FA236F" w:rsidP="00FA236F">
      <w:pPr>
        <w:numPr>
          <w:ilvl w:val="0"/>
          <w:numId w:val="4"/>
        </w:numPr>
        <w:shd w:val="clear" w:color="auto" w:fill="F2F2F2"/>
        <w:spacing w:before="100" w:beforeAutospacing="1" w:after="100" w:afterAutospacing="1"/>
        <w:divId w:val="1147019034"/>
        <w:rPr>
          <w:rFonts w:eastAsia="Times New Roman"/>
          <w:color w:val="337AB7"/>
          <w:lang w:eastAsia="en-GB"/>
        </w:rPr>
      </w:pPr>
      <w:r w:rsidRPr="00591940">
        <w:rPr>
          <w:rFonts w:eastAsia="Times New Roman"/>
          <w:color w:val="337AB7"/>
          <w:lang w:eastAsia="en-GB"/>
        </w:rPr>
        <w:t>Konfidencialumas</w:t>
      </w:r>
    </w:p>
    <w:p w14:paraId="55228E7C" w14:textId="77777777" w:rsidR="00FA236F" w:rsidRPr="00591940" w:rsidRDefault="00FA236F" w:rsidP="00FA236F">
      <w:pPr>
        <w:numPr>
          <w:ilvl w:val="0"/>
          <w:numId w:val="4"/>
        </w:numPr>
        <w:shd w:val="clear" w:color="auto" w:fill="F2F2F2"/>
        <w:spacing w:before="100" w:beforeAutospacing="1" w:after="100" w:afterAutospacing="1"/>
        <w:divId w:val="1147019034"/>
        <w:rPr>
          <w:rFonts w:eastAsia="Times New Roman"/>
          <w:color w:val="337AB7"/>
          <w:lang w:eastAsia="en-GB"/>
        </w:rPr>
      </w:pPr>
      <w:r w:rsidRPr="00591940">
        <w:rPr>
          <w:rFonts w:eastAsia="Times New Roman"/>
          <w:color w:val="337AB7"/>
          <w:lang w:eastAsia="en-GB"/>
        </w:rPr>
        <w:t>Statistinės informacijos sklaidos politika</w:t>
      </w:r>
    </w:p>
    <w:p w14:paraId="29C11020" w14:textId="77777777" w:rsidR="00FA236F" w:rsidRPr="00591940" w:rsidRDefault="00FA236F" w:rsidP="00FA236F">
      <w:pPr>
        <w:numPr>
          <w:ilvl w:val="0"/>
          <w:numId w:val="4"/>
        </w:numPr>
        <w:shd w:val="clear" w:color="auto" w:fill="F2F2F2"/>
        <w:spacing w:before="100" w:beforeAutospacing="1" w:after="100" w:afterAutospacing="1"/>
        <w:divId w:val="1147019034"/>
        <w:rPr>
          <w:rFonts w:eastAsia="Times New Roman"/>
          <w:color w:val="333333"/>
          <w:lang w:eastAsia="en-GB"/>
        </w:rPr>
      </w:pPr>
      <w:r w:rsidRPr="00591940">
        <w:rPr>
          <w:rFonts w:eastAsia="Times New Roman"/>
          <w:color w:val="337AB7"/>
          <w:u w:val="single"/>
          <w:lang w:eastAsia="en-GB"/>
        </w:rPr>
        <w:t>Statistinės informacijos skelbimo periodiškumas</w:t>
      </w:r>
    </w:p>
    <w:p w14:paraId="6E9476BC" w14:textId="77777777" w:rsidR="00FA236F" w:rsidRPr="00591940" w:rsidRDefault="00FA236F" w:rsidP="00FA236F">
      <w:pPr>
        <w:numPr>
          <w:ilvl w:val="0"/>
          <w:numId w:val="4"/>
        </w:numPr>
        <w:shd w:val="clear" w:color="auto" w:fill="F2F2F2"/>
        <w:spacing w:before="100" w:beforeAutospacing="1" w:after="100" w:afterAutospacing="1"/>
        <w:divId w:val="1147019034"/>
        <w:rPr>
          <w:rFonts w:eastAsia="Times New Roman"/>
          <w:color w:val="337AB7"/>
          <w:lang w:eastAsia="en-GB"/>
        </w:rPr>
      </w:pPr>
      <w:r w:rsidRPr="00591940">
        <w:rPr>
          <w:rFonts w:eastAsia="Times New Roman"/>
          <w:color w:val="337AB7"/>
          <w:lang w:eastAsia="en-GB"/>
        </w:rPr>
        <w:t>Statistinės informacijos sklaidos formos, prieinamumas ir aiškumas</w:t>
      </w:r>
    </w:p>
    <w:p w14:paraId="509C05B4" w14:textId="77777777" w:rsidR="00FA236F" w:rsidRPr="00591940" w:rsidRDefault="00FA236F" w:rsidP="00FA236F">
      <w:pPr>
        <w:numPr>
          <w:ilvl w:val="0"/>
          <w:numId w:val="4"/>
        </w:numPr>
        <w:shd w:val="clear" w:color="auto" w:fill="F2F2F2"/>
        <w:spacing w:before="100" w:beforeAutospacing="1" w:after="100" w:afterAutospacing="1"/>
        <w:divId w:val="1147019034"/>
        <w:rPr>
          <w:rFonts w:eastAsia="Times New Roman"/>
          <w:color w:val="333333"/>
          <w:lang w:eastAsia="en-GB"/>
        </w:rPr>
      </w:pPr>
      <w:r w:rsidRPr="00591940">
        <w:rPr>
          <w:rFonts w:eastAsia="Times New Roman"/>
          <w:color w:val="337AB7"/>
          <w:u w:val="single"/>
          <w:lang w:eastAsia="en-GB"/>
        </w:rPr>
        <w:t>Kokybės vadyba</w:t>
      </w:r>
    </w:p>
    <w:p w14:paraId="0C93AA87" w14:textId="77777777" w:rsidR="00FA236F" w:rsidRPr="00591940" w:rsidRDefault="00FA236F" w:rsidP="00FA236F">
      <w:pPr>
        <w:numPr>
          <w:ilvl w:val="0"/>
          <w:numId w:val="4"/>
        </w:numPr>
        <w:shd w:val="clear" w:color="auto" w:fill="F2F2F2"/>
        <w:spacing w:before="100" w:beforeAutospacing="1" w:after="100" w:afterAutospacing="1"/>
        <w:divId w:val="1147019034"/>
        <w:rPr>
          <w:rFonts w:eastAsia="Times New Roman"/>
          <w:color w:val="333333"/>
          <w:lang w:eastAsia="en-GB"/>
        </w:rPr>
      </w:pPr>
      <w:r w:rsidRPr="00591940">
        <w:rPr>
          <w:rFonts w:eastAsia="Times New Roman"/>
          <w:color w:val="337AB7"/>
          <w:u w:val="single"/>
          <w:lang w:eastAsia="en-GB"/>
        </w:rPr>
        <w:t>Reikalingumas ir aktualumas</w:t>
      </w:r>
    </w:p>
    <w:p w14:paraId="1801B23F" w14:textId="77777777" w:rsidR="00FA236F" w:rsidRPr="00591940" w:rsidRDefault="00FA236F" w:rsidP="00FA236F">
      <w:pPr>
        <w:numPr>
          <w:ilvl w:val="0"/>
          <w:numId w:val="4"/>
        </w:numPr>
        <w:shd w:val="clear" w:color="auto" w:fill="F2F2F2"/>
        <w:spacing w:before="100" w:beforeAutospacing="1" w:after="100" w:afterAutospacing="1"/>
        <w:divId w:val="1147019034"/>
        <w:rPr>
          <w:rFonts w:eastAsia="Times New Roman"/>
          <w:color w:val="333333"/>
          <w:lang w:eastAsia="en-GB"/>
        </w:rPr>
      </w:pPr>
      <w:r w:rsidRPr="00591940">
        <w:rPr>
          <w:rFonts w:eastAsia="Times New Roman"/>
          <w:color w:val="337AB7"/>
          <w:u w:val="single"/>
          <w:lang w:eastAsia="en-GB"/>
        </w:rPr>
        <w:t>Tikslumas ir patikimumas</w:t>
      </w:r>
    </w:p>
    <w:p w14:paraId="141FCD04" w14:textId="77777777" w:rsidR="00FA236F" w:rsidRPr="00591940" w:rsidRDefault="00FA236F" w:rsidP="00FA236F">
      <w:pPr>
        <w:numPr>
          <w:ilvl w:val="0"/>
          <w:numId w:val="4"/>
        </w:numPr>
        <w:shd w:val="clear" w:color="auto" w:fill="F2F2F2"/>
        <w:spacing w:before="100" w:beforeAutospacing="1" w:after="100" w:afterAutospacing="1"/>
        <w:divId w:val="1147019034"/>
        <w:rPr>
          <w:rFonts w:eastAsia="Times New Roman"/>
          <w:color w:val="333333"/>
          <w:lang w:eastAsia="en-GB"/>
        </w:rPr>
      </w:pPr>
      <w:r w:rsidRPr="00591940">
        <w:rPr>
          <w:rFonts w:eastAsia="Times New Roman"/>
          <w:color w:val="337AB7"/>
          <w:u w:val="single"/>
          <w:lang w:eastAsia="en-GB"/>
        </w:rPr>
        <w:t>Savalaikiškumas ir punktualumas</w:t>
      </w:r>
    </w:p>
    <w:p w14:paraId="2308D9C9" w14:textId="77777777" w:rsidR="00FA236F" w:rsidRPr="00591940" w:rsidRDefault="00FA236F" w:rsidP="00FA236F">
      <w:pPr>
        <w:numPr>
          <w:ilvl w:val="0"/>
          <w:numId w:val="4"/>
        </w:numPr>
        <w:shd w:val="clear" w:color="auto" w:fill="F2F2F2"/>
        <w:spacing w:before="100" w:beforeAutospacing="1" w:after="100" w:afterAutospacing="1"/>
        <w:divId w:val="1147019034"/>
        <w:rPr>
          <w:rFonts w:eastAsia="Times New Roman"/>
          <w:color w:val="333333"/>
          <w:lang w:eastAsia="en-GB"/>
        </w:rPr>
      </w:pPr>
      <w:r w:rsidRPr="00591940">
        <w:rPr>
          <w:rFonts w:eastAsia="Times New Roman"/>
          <w:color w:val="337AB7"/>
          <w:u w:val="single"/>
          <w:lang w:eastAsia="en-GB"/>
        </w:rPr>
        <w:t>Palyginamumas ir suderinamumas</w:t>
      </w:r>
    </w:p>
    <w:p w14:paraId="2597CADD" w14:textId="77777777" w:rsidR="00FA236F" w:rsidRPr="00591940" w:rsidRDefault="00FA236F" w:rsidP="00FA236F">
      <w:pPr>
        <w:numPr>
          <w:ilvl w:val="0"/>
          <w:numId w:val="4"/>
        </w:numPr>
        <w:shd w:val="clear" w:color="auto" w:fill="F2F2F2"/>
        <w:spacing w:before="100" w:beforeAutospacing="1" w:after="100" w:afterAutospacing="1"/>
        <w:divId w:val="1147019034"/>
        <w:rPr>
          <w:rFonts w:eastAsia="Times New Roman"/>
          <w:color w:val="337AB7"/>
          <w:lang w:eastAsia="en-GB"/>
        </w:rPr>
      </w:pPr>
      <w:r w:rsidRPr="00591940">
        <w:rPr>
          <w:rFonts w:eastAsia="Times New Roman"/>
          <w:color w:val="337AB7"/>
          <w:lang w:eastAsia="en-GB"/>
        </w:rPr>
        <w:t>Statistiniam tyrimui atlikti reikalingos lėšos ir statistinės atskaitomybės našta respondentams</w:t>
      </w:r>
    </w:p>
    <w:p w14:paraId="4B4E47C4" w14:textId="77777777" w:rsidR="00FA236F" w:rsidRPr="00591940" w:rsidRDefault="00FA236F" w:rsidP="00FA236F">
      <w:pPr>
        <w:numPr>
          <w:ilvl w:val="0"/>
          <w:numId w:val="4"/>
        </w:numPr>
        <w:shd w:val="clear" w:color="auto" w:fill="F2F2F2"/>
        <w:spacing w:before="100" w:beforeAutospacing="1" w:after="100" w:afterAutospacing="1"/>
        <w:divId w:val="1147019034"/>
        <w:rPr>
          <w:rFonts w:eastAsia="Times New Roman"/>
          <w:color w:val="337AB7"/>
          <w:lang w:eastAsia="en-GB"/>
        </w:rPr>
      </w:pPr>
      <w:r>
        <w:rPr>
          <w:rFonts w:eastAsia="Times New Roman"/>
          <w:color w:val="337AB7"/>
          <w:lang w:eastAsia="en-GB"/>
        </w:rPr>
        <w:t>S</w:t>
      </w:r>
      <w:r w:rsidRPr="00591940">
        <w:rPr>
          <w:rFonts w:eastAsia="Times New Roman"/>
          <w:color w:val="337AB7"/>
          <w:lang w:eastAsia="en-GB"/>
        </w:rPr>
        <w:t>tatistinių rodiklių revizija</w:t>
      </w:r>
    </w:p>
    <w:p w14:paraId="15240EFC" w14:textId="77777777" w:rsidR="00FA236F" w:rsidRPr="00591940" w:rsidRDefault="00FA236F" w:rsidP="00FA236F">
      <w:pPr>
        <w:numPr>
          <w:ilvl w:val="0"/>
          <w:numId w:val="4"/>
        </w:numPr>
        <w:shd w:val="clear" w:color="auto" w:fill="F2F2F2"/>
        <w:spacing w:before="100" w:beforeAutospacing="1" w:after="100" w:afterAutospacing="1"/>
        <w:divId w:val="1147019034"/>
        <w:rPr>
          <w:rFonts w:eastAsia="Times New Roman"/>
          <w:color w:val="333333"/>
          <w:lang w:eastAsia="en-GB"/>
        </w:rPr>
      </w:pPr>
      <w:r w:rsidRPr="00591940">
        <w:rPr>
          <w:rFonts w:eastAsia="Times New Roman"/>
          <w:color w:val="337AB7"/>
          <w:u w:val="single"/>
          <w:lang w:eastAsia="en-GB"/>
        </w:rPr>
        <w:t>Statistinių duomenų apdorojimas</w:t>
      </w:r>
    </w:p>
    <w:p w14:paraId="235F98CA" w14:textId="77777777" w:rsidR="00FA236F" w:rsidRPr="00591940" w:rsidRDefault="00FA236F" w:rsidP="00FA236F">
      <w:pPr>
        <w:numPr>
          <w:ilvl w:val="0"/>
          <w:numId w:val="4"/>
        </w:numPr>
        <w:shd w:val="clear" w:color="auto" w:fill="F2F2F2"/>
        <w:spacing w:before="100" w:beforeAutospacing="1" w:after="100" w:afterAutospacing="1"/>
        <w:divId w:val="1147019034"/>
        <w:rPr>
          <w:rFonts w:eastAsia="Times New Roman"/>
          <w:color w:val="337AB7"/>
          <w:lang w:eastAsia="en-GB"/>
        </w:rPr>
      </w:pPr>
      <w:r w:rsidRPr="00591940">
        <w:rPr>
          <w:rFonts w:eastAsia="Times New Roman"/>
          <w:color w:val="337AB7"/>
          <w:lang w:eastAsia="en-GB"/>
        </w:rPr>
        <w:t>Pastabos ir kita informacija</w:t>
      </w:r>
    </w:p>
    <w:p w14:paraId="4949EEC6" w14:textId="77777777" w:rsidR="003C25C2" w:rsidRPr="0015691E" w:rsidRDefault="003C25C2">
      <w:pPr>
        <w:shd w:val="clear" w:color="auto" w:fill="FFFFFF"/>
        <w:divId w:val="1147019034"/>
        <w:rPr>
          <w:rFonts w:eastAsia="Times New Roman"/>
          <w:color w:val="333333"/>
          <w:sz w:val="22"/>
          <w:szCs w:val="22"/>
        </w:rPr>
      </w:pPr>
    </w:p>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90"/>
        <w:gridCol w:w="2018"/>
        <w:gridCol w:w="7250"/>
      </w:tblGrid>
      <w:tr w:rsidR="003C25C2" w:rsidRPr="0015691E" w14:paraId="7665F3A6" w14:textId="77777777" w:rsidTr="0036616E">
        <w:trPr>
          <w:divId w:val="1147019034"/>
          <w:tblCellSpacing w:w="15" w:type="dxa"/>
        </w:trPr>
        <w:tc>
          <w:tcPr>
            <w:tcW w:w="0" w:type="auto"/>
            <w:shd w:val="clear" w:color="auto" w:fill="FFCCCC"/>
            <w:tcMar>
              <w:top w:w="0" w:type="dxa"/>
              <w:left w:w="170" w:type="dxa"/>
              <w:bottom w:w="0" w:type="dxa"/>
              <w:right w:w="170" w:type="dxa"/>
            </w:tcMar>
            <w:hideMark/>
          </w:tcPr>
          <w:p w14:paraId="345A0968" w14:textId="77777777" w:rsidR="003C25C2" w:rsidRPr="0015691E" w:rsidRDefault="00455954">
            <w:pPr>
              <w:jc w:val="both"/>
              <w:rPr>
                <w:rFonts w:eastAsia="Times New Roman"/>
                <w:b/>
                <w:bCs/>
                <w:color w:val="333333"/>
                <w:sz w:val="22"/>
                <w:szCs w:val="22"/>
              </w:rPr>
            </w:pPr>
            <w:r w:rsidRPr="0015691E">
              <w:rPr>
                <w:rFonts w:eastAsia="Times New Roman"/>
                <w:b/>
                <w:bCs/>
                <w:color w:val="333333"/>
                <w:sz w:val="22"/>
                <w:szCs w:val="22"/>
              </w:rPr>
              <w:t>1</w:t>
            </w:r>
          </w:p>
        </w:tc>
        <w:tc>
          <w:tcPr>
            <w:tcW w:w="0" w:type="auto"/>
            <w:gridSpan w:val="2"/>
            <w:shd w:val="clear" w:color="auto" w:fill="FFCCCC"/>
            <w:tcMar>
              <w:top w:w="0" w:type="dxa"/>
              <w:left w:w="170" w:type="dxa"/>
              <w:bottom w:w="0" w:type="dxa"/>
              <w:right w:w="170" w:type="dxa"/>
            </w:tcMar>
            <w:hideMark/>
          </w:tcPr>
          <w:p w14:paraId="7D27AEB3" w14:textId="77777777" w:rsidR="003C25C2" w:rsidRPr="0015691E" w:rsidRDefault="00455954">
            <w:pPr>
              <w:jc w:val="both"/>
              <w:rPr>
                <w:rFonts w:eastAsia="Times New Roman"/>
                <w:b/>
                <w:bCs/>
                <w:color w:val="333333"/>
                <w:sz w:val="22"/>
                <w:szCs w:val="22"/>
              </w:rPr>
            </w:pPr>
            <w:r w:rsidRPr="0015691E">
              <w:rPr>
                <w:rFonts w:eastAsia="Times New Roman"/>
                <w:b/>
                <w:bCs/>
                <w:color w:val="333333"/>
                <w:sz w:val="22"/>
                <w:szCs w:val="22"/>
              </w:rPr>
              <w:t>Kontaktai</w:t>
            </w:r>
          </w:p>
        </w:tc>
      </w:tr>
      <w:tr w:rsidR="00EA3308" w:rsidRPr="0015691E" w14:paraId="20D904B1" w14:textId="77777777" w:rsidTr="00C903E9">
        <w:trPr>
          <w:divId w:val="1147019034"/>
          <w:tblCellSpacing w:w="15" w:type="dxa"/>
        </w:trPr>
        <w:tc>
          <w:tcPr>
            <w:tcW w:w="0" w:type="auto"/>
            <w:shd w:val="clear" w:color="auto" w:fill="F2F2F2"/>
            <w:tcMar>
              <w:top w:w="0" w:type="dxa"/>
              <w:left w:w="170" w:type="dxa"/>
              <w:bottom w:w="0" w:type="dxa"/>
              <w:right w:w="170" w:type="dxa"/>
            </w:tcMar>
            <w:hideMark/>
          </w:tcPr>
          <w:p w14:paraId="4041136D" w14:textId="77777777" w:rsidR="003C25C2" w:rsidRPr="0015691E" w:rsidRDefault="00455954">
            <w:pPr>
              <w:jc w:val="both"/>
              <w:rPr>
                <w:rFonts w:eastAsia="Times New Roman"/>
                <w:color w:val="333333"/>
                <w:sz w:val="22"/>
                <w:szCs w:val="22"/>
              </w:rPr>
            </w:pPr>
            <w:r w:rsidRPr="0015691E">
              <w:rPr>
                <w:rFonts w:eastAsia="Times New Roman"/>
                <w:color w:val="333333"/>
                <w:sz w:val="22"/>
                <w:szCs w:val="22"/>
              </w:rPr>
              <w:t>1.1</w:t>
            </w:r>
          </w:p>
        </w:tc>
        <w:tc>
          <w:tcPr>
            <w:tcW w:w="0" w:type="auto"/>
            <w:shd w:val="clear" w:color="auto" w:fill="F2F2F2"/>
            <w:tcMar>
              <w:top w:w="0" w:type="dxa"/>
              <w:left w:w="170" w:type="dxa"/>
              <w:bottom w:w="0" w:type="dxa"/>
              <w:right w:w="170" w:type="dxa"/>
            </w:tcMar>
            <w:hideMark/>
          </w:tcPr>
          <w:p w14:paraId="1B931AA3" w14:textId="77777777" w:rsidR="003C25C2" w:rsidRPr="0015691E" w:rsidRDefault="00455954">
            <w:pPr>
              <w:jc w:val="both"/>
              <w:rPr>
                <w:rFonts w:eastAsia="Times New Roman"/>
                <w:color w:val="333333"/>
                <w:sz w:val="22"/>
                <w:szCs w:val="22"/>
              </w:rPr>
            </w:pPr>
            <w:r w:rsidRPr="0015691E">
              <w:rPr>
                <w:rFonts w:eastAsia="Times New Roman"/>
                <w:color w:val="333333"/>
                <w:sz w:val="22"/>
                <w:szCs w:val="22"/>
              </w:rPr>
              <w:t>Organizacijos kontaktai</w:t>
            </w:r>
          </w:p>
        </w:tc>
        <w:tc>
          <w:tcPr>
            <w:tcW w:w="3625" w:type="pct"/>
            <w:tcMar>
              <w:top w:w="0" w:type="dxa"/>
              <w:left w:w="170" w:type="dxa"/>
              <w:bottom w:w="0" w:type="dxa"/>
              <w:right w:w="170" w:type="dxa"/>
            </w:tcMar>
            <w:hideMark/>
          </w:tcPr>
          <w:p w14:paraId="7571911D" w14:textId="77777777" w:rsidR="003C25C2" w:rsidRPr="0015691E" w:rsidRDefault="00455954">
            <w:pPr>
              <w:pStyle w:val="NormalWeb"/>
              <w:jc w:val="both"/>
              <w:rPr>
                <w:color w:val="333333"/>
                <w:sz w:val="22"/>
                <w:szCs w:val="22"/>
              </w:rPr>
            </w:pPr>
            <w:r w:rsidRPr="0015691E">
              <w:rPr>
                <w:color w:val="333333"/>
                <w:sz w:val="22"/>
                <w:szCs w:val="22"/>
              </w:rPr>
              <w:t>Higienos institutas (HI)</w:t>
            </w:r>
          </w:p>
        </w:tc>
      </w:tr>
      <w:tr w:rsidR="00EA3308" w:rsidRPr="0015691E" w14:paraId="37719209" w14:textId="77777777" w:rsidTr="00C903E9">
        <w:trPr>
          <w:divId w:val="1147019034"/>
          <w:tblCellSpacing w:w="15" w:type="dxa"/>
        </w:trPr>
        <w:tc>
          <w:tcPr>
            <w:tcW w:w="0" w:type="auto"/>
            <w:shd w:val="clear" w:color="auto" w:fill="F2F2F2"/>
            <w:tcMar>
              <w:top w:w="0" w:type="dxa"/>
              <w:left w:w="170" w:type="dxa"/>
              <w:bottom w:w="0" w:type="dxa"/>
              <w:right w:w="170" w:type="dxa"/>
            </w:tcMar>
            <w:hideMark/>
          </w:tcPr>
          <w:p w14:paraId="4095B738" w14:textId="77777777" w:rsidR="003C25C2" w:rsidRPr="0015691E" w:rsidRDefault="00455954">
            <w:pPr>
              <w:jc w:val="both"/>
              <w:rPr>
                <w:rFonts w:eastAsia="Times New Roman"/>
                <w:color w:val="333333"/>
                <w:sz w:val="22"/>
                <w:szCs w:val="22"/>
              </w:rPr>
            </w:pPr>
            <w:r w:rsidRPr="0015691E">
              <w:rPr>
                <w:rFonts w:eastAsia="Times New Roman"/>
                <w:color w:val="333333"/>
                <w:sz w:val="22"/>
                <w:szCs w:val="22"/>
              </w:rPr>
              <w:t>1.2</w:t>
            </w:r>
          </w:p>
        </w:tc>
        <w:tc>
          <w:tcPr>
            <w:tcW w:w="0" w:type="auto"/>
            <w:shd w:val="clear" w:color="auto" w:fill="F2F2F2"/>
            <w:tcMar>
              <w:top w:w="0" w:type="dxa"/>
              <w:left w:w="170" w:type="dxa"/>
              <w:bottom w:w="0" w:type="dxa"/>
              <w:right w:w="170" w:type="dxa"/>
            </w:tcMar>
            <w:hideMark/>
          </w:tcPr>
          <w:p w14:paraId="4AA2ACAB" w14:textId="77777777" w:rsidR="003C25C2" w:rsidRPr="0015691E" w:rsidRDefault="00455954">
            <w:pPr>
              <w:pStyle w:val="NormalWeb"/>
              <w:jc w:val="both"/>
              <w:rPr>
                <w:color w:val="333333"/>
                <w:sz w:val="22"/>
                <w:szCs w:val="22"/>
              </w:rPr>
            </w:pPr>
            <w:r w:rsidRPr="0015691E">
              <w:rPr>
                <w:color w:val="333333"/>
                <w:sz w:val="22"/>
                <w:szCs w:val="22"/>
              </w:rPr>
              <w:t>Organizacijos padalinio kontaktai</w:t>
            </w:r>
          </w:p>
        </w:tc>
        <w:tc>
          <w:tcPr>
            <w:tcW w:w="3625" w:type="pct"/>
            <w:tcMar>
              <w:top w:w="0" w:type="dxa"/>
              <w:left w:w="170" w:type="dxa"/>
              <w:bottom w:w="0" w:type="dxa"/>
              <w:right w:w="170" w:type="dxa"/>
            </w:tcMar>
            <w:hideMark/>
          </w:tcPr>
          <w:p w14:paraId="5DC70758" w14:textId="5F11D98E" w:rsidR="003C25C2" w:rsidRPr="0015691E" w:rsidRDefault="00455954">
            <w:pPr>
              <w:pStyle w:val="NormalWeb"/>
              <w:jc w:val="both"/>
              <w:rPr>
                <w:color w:val="333333"/>
                <w:sz w:val="22"/>
                <w:szCs w:val="22"/>
              </w:rPr>
            </w:pPr>
            <w:r w:rsidRPr="0015691E">
              <w:rPr>
                <w:color w:val="333333"/>
                <w:sz w:val="22"/>
                <w:szCs w:val="22"/>
              </w:rPr>
              <w:t xml:space="preserve">Sveikatos informacijos centro (SIC) </w:t>
            </w:r>
            <w:r w:rsidR="00F40872">
              <w:rPr>
                <w:color w:val="333333"/>
                <w:sz w:val="22"/>
                <w:szCs w:val="22"/>
              </w:rPr>
              <w:t>Duomenų analizės</w:t>
            </w:r>
            <w:r w:rsidRPr="0015691E">
              <w:rPr>
                <w:color w:val="333333"/>
                <w:sz w:val="22"/>
                <w:szCs w:val="22"/>
              </w:rPr>
              <w:t xml:space="preserve"> skyrius</w:t>
            </w:r>
          </w:p>
        </w:tc>
      </w:tr>
      <w:tr w:rsidR="00EA3308" w:rsidRPr="0015691E" w14:paraId="0B0EF40B" w14:textId="77777777" w:rsidTr="00C903E9">
        <w:trPr>
          <w:divId w:val="1147019034"/>
          <w:tblCellSpacing w:w="15" w:type="dxa"/>
        </w:trPr>
        <w:tc>
          <w:tcPr>
            <w:tcW w:w="0" w:type="auto"/>
            <w:shd w:val="clear" w:color="auto" w:fill="F2F2F2"/>
            <w:tcMar>
              <w:top w:w="0" w:type="dxa"/>
              <w:left w:w="170" w:type="dxa"/>
              <w:bottom w:w="0" w:type="dxa"/>
              <w:right w:w="170" w:type="dxa"/>
            </w:tcMar>
            <w:hideMark/>
          </w:tcPr>
          <w:p w14:paraId="1AFC3FA9" w14:textId="77777777" w:rsidR="003C25C2" w:rsidRPr="0015691E" w:rsidRDefault="00455954">
            <w:pPr>
              <w:jc w:val="both"/>
              <w:rPr>
                <w:rFonts w:eastAsia="Times New Roman"/>
                <w:color w:val="333333"/>
                <w:sz w:val="22"/>
                <w:szCs w:val="22"/>
              </w:rPr>
            </w:pPr>
            <w:r w:rsidRPr="0015691E">
              <w:rPr>
                <w:rFonts w:eastAsia="Times New Roman"/>
                <w:color w:val="333333"/>
                <w:sz w:val="22"/>
                <w:szCs w:val="22"/>
              </w:rPr>
              <w:t>1.3</w:t>
            </w:r>
          </w:p>
        </w:tc>
        <w:tc>
          <w:tcPr>
            <w:tcW w:w="0" w:type="auto"/>
            <w:shd w:val="clear" w:color="auto" w:fill="F2F2F2"/>
            <w:tcMar>
              <w:top w:w="0" w:type="dxa"/>
              <w:left w:w="170" w:type="dxa"/>
              <w:bottom w:w="0" w:type="dxa"/>
              <w:right w:w="170" w:type="dxa"/>
            </w:tcMar>
            <w:hideMark/>
          </w:tcPr>
          <w:p w14:paraId="5A22E872" w14:textId="77777777" w:rsidR="003C25C2" w:rsidRPr="0015691E" w:rsidRDefault="00455954">
            <w:pPr>
              <w:jc w:val="both"/>
              <w:rPr>
                <w:rFonts w:eastAsia="Times New Roman"/>
                <w:color w:val="333333"/>
                <w:sz w:val="22"/>
                <w:szCs w:val="22"/>
              </w:rPr>
            </w:pPr>
            <w:r w:rsidRPr="0015691E">
              <w:rPr>
                <w:rFonts w:eastAsia="Times New Roman"/>
                <w:color w:val="333333"/>
                <w:sz w:val="22"/>
                <w:szCs w:val="22"/>
              </w:rPr>
              <w:t>Kontaktinis asmuo</w:t>
            </w:r>
          </w:p>
        </w:tc>
        <w:tc>
          <w:tcPr>
            <w:tcW w:w="3625" w:type="pct"/>
            <w:tcMar>
              <w:top w:w="0" w:type="dxa"/>
              <w:left w:w="170" w:type="dxa"/>
              <w:bottom w:w="0" w:type="dxa"/>
              <w:right w:w="170" w:type="dxa"/>
            </w:tcMar>
            <w:hideMark/>
          </w:tcPr>
          <w:p w14:paraId="083C4425" w14:textId="77777777" w:rsidR="003C25C2" w:rsidRPr="0015691E" w:rsidRDefault="00455954">
            <w:pPr>
              <w:pStyle w:val="NormalWeb"/>
              <w:jc w:val="both"/>
              <w:rPr>
                <w:color w:val="333333"/>
                <w:sz w:val="22"/>
                <w:szCs w:val="22"/>
              </w:rPr>
            </w:pPr>
            <w:r w:rsidRPr="0015691E">
              <w:rPr>
                <w:color w:val="333333"/>
                <w:sz w:val="22"/>
                <w:szCs w:val="22"/>
              </w:rPr>
              <w:t>Rita Gaidelytė</w:t>
            </w:r>
          </w:p>
        </w:tc>
      </w:tr>
      <w:tr w:rsidR="00EA3308" w:rsidRPr="0015691E" w14:paraId="6991CC16" w14:textId="77777777" w:rsidTr="00C903E9">
        <w:trPr>
          <w:divId w:val="1147019034"/>
          <w:tblCellSpacing w:w="15" w:type="dxa"/>
        </w:trPr>
        <w:tc>
          <w:tcPr>
            <w:tcW w:w="0" w:type="auto"/>
            <w:shd w:val="clear" w:color="auto" w:fill="F2F2F2"/>
            <w:tcMar>
              <w:top w:w="0" w:type="dxa"/>
              <w:left w:w="170" w:type="dxa"/>
              <w:bottom w:w="0" w:type="dxa"/>
              <w:right w:w="170" w:type="dxa"/>
            </w:tcMar>
            <w:hideMark/>
          </w:tcPr>
          <w:p w14:paraId="57B5111A" w14:textId="77777777" w:rsidR="003C25C2" w:rsidRPr="0015691E" w:rsidRDefault="00455954">
            <w:pPr>
              <w:jc w:val="both"/>
              <w:rPr>
                <w:rFonts w:eastAsia="Times New Roman"/>
                <w:color w:val="333333"/>
                <w:sz w:val="22"/>
                <w:szCs w:val="22"/>
              </w:rPr>
            </w:pPr>
            <w:r w:rsidRPr="0015691E">
              <w:rPr>
                <w:rFonts w:eastAsia="Times New Roman"/>
                <w:color w:val="333333"/>
                <w:sz w:val="22"/>
                <w:szCs w:val="22"/>
              </w:rPr>
              <w:t>1.4</w:t>
            </w:r>
          </w:p>
        </w:tc>
        <w:tc>
          <w:tcPr>
            <w:tcW w:w="0" w:type="auto"/>
            <w:shd w:val="clear" w:color="auto" w:fill="F2F2F2"/>
            <w:tcMar>
              <w:top w:w="0" w:type="dxa"/>
              <w:left w:w="170" w:type="dxa"/>
              <w:bottom w:w="0" w:type="dxa"/>
              <w:right w:w="170" w:type="dxa"/>
            </w:tcMar>
            <w:hideMark/>
          </w:tcPr>
          <w:p w14:paraId="585DFABF" w14:textId="77777777" w:rsidR="003C25C2" w:rsidRPr="0015691E" w:rsidRDefault="00455954">
            <w:pPr>
              <w:jc w:val="both"/>
              <w:rPr>
                <w:rFonts w:eastAsia="Times New Roman"/>
                <w:color w:val="333333"/>
                <w:sz w:val="22"/>
                <w:szCs w:val="22"/>
              </w:rPr>
            </w:pPr>
            <w:r w:rsidRPr="0015691E">
              <w:rPr>
                <w:rFonts w:eastAsia="Times New Roman"/>
                <w:color w:val="333333"/>
                <w:sz w:val="22"/>
                <w:szCs w:val="22"/>
              </w:rPr>
              <w:t>Kontaktinio asmens pareigos</w:t>
            </w:r>
          </w:p>
        </w:tc>
        <w:tc>
          <w:tcPr>
            <w:tcW w:w="3625" w:type="pct"/>
            <w:tcMar>
              <w:top w:w="0" w:type="dxa"/>
              <w:left w:w="170" w:type="dxa"/>
              <w:bottom w:w="0" w:type="dxa"/>
              <w:right w:w="170" w:type="dxa"/>
            </w:tcMar>
            <w:hideMark/>
          </w:tcPr>
          <w:p w14:paraId="2869453C" w14:textId="4AD41824" w:rsidR="003C25C2" w:rsidRPr="0015691E" w:rsidRDefault="00F40872">
            <w:pPr>
              <w:pStyle w:val="NormalWeb"/>
              <w:jc w:val="both"/>
              <w:rPr>
                <w:color w:val="333333"/>
                <w:sz w:val="22"/>
                <w:szCs w:val="22"/>
              </w:rPr>
            </w:pPr>
            <w:r>
              <w:rPr>
                <w:color w:val="333333"/>
                <w:sz w:val="22"/>
                <w:szCs w:val="22"/>
              </w:rPr>
              <w:t>P</w:t>
            </w:r>
            <w:r w:rsidR="00646B9C">
              <w:rPr>
                <w:color w:val="333333"/>
                <w:sz w:val="22"/>
                <w:szCs w:val="22"/>
              </w:rPr>
              <w:t>a</w:t>
            </w:r>
            <w:r>
              <w:rPr>
                <w:color w:val="333333"/>
                <w:sz w:val="22"/>
                <w:szCs w:val="22"/>
              </w:rPr>
              <w:t>tarėja</w:t>
            </w:r>
          </w:p>
        </w:tc>
      </w:tr>
      <w:tr w:rsidR="00EA3308" w:rsidRPr="0015691E" w14:paraId="558C492F" w14:textId="77777777" w:rsidTr="00C903E9">
        <w:trPr>
          <w:divId w:val="1147019034"/>
          <w:tblCellSpacing w:w="15" w:type="dxa"/>
        </w:trPr>
        <w:tc>
          <w:tcPr>
            <w:tcW w:w="0" w:type="auto"/>
            <w:shd w:val="clear" w:color="auto" w:fill="F2F2F2"/>
            <w:tcMar>
              <w:top w:w="0" w:type="dxa"/>
              <w:left w:w="170" w:type="dxa"/>
              <w:bottom w:w="0" w:type="dxa"/>
              <w:right w:w="170" w:type="dxa"/>
            </w:tcMar>
            <w:hideMark/>
          </w:tcPr>
          <w:p w14:paraId="194F582A" w14:textId="77777777" w:rsidR="003C25C2" w:rsidRPr="0015691E" w:rsidRDefault="00455954">
            <w:pPr>
              <w:jc w:val="both"/>
              <w:rPr>
                <w:rFonts w:eastAsia="Times New Roman"/>
                <w:color w:val="333333"/>
                <w:sz w:val="22"/>
                <w:szCs w:val="22"/>
              </w:rPr>
            </w:pPr>
            <w:r w:rsidRPr="0015691E">
              <w:rPr>
                <w:rFonts w:eastAsia="Times New Roman"/>
                <w:color w:val="333333"/>
                <w:sz w:val="22"/>
                <w:szCs w:val="22"/>
              </w:rPr>
              <w:t>1.5</w:t>
            </w:r>
          </w:p>
        </w:tc>
        <w:tc>
          <w:tcPr>
            <w:tcW w:w="0" w:type="auto"/>
            <w:shd w:val="clear" w:color="auto" w:fill="F2F2F2"/>
            <w:tcMar>
              <w:top w:w="0" w:type="dxa"/>
              <w:left w:w="170" w:type="dxa"/>
              <w:bottom w:w="0" w:type="dxa"/>
              <w:right w:w="170" w:type="dxa"/>
            </w:tcMar>
            <w:hideMark/>
          </w:tcPr>
          <w:p w14:paraId="13F5F384" w14:textId="77777777" w:rsidR="003C25C2" w:rsidRPr="0015691E" w:rsidRDefault="00455954">
            <w:pPr>
              <w:jc w:val="both"/>
              <w:rPr>
                <w:rFonts w:eastAsia="Times New Roman"/>
                <w:color w:val="333333"/>
                <w:sz w:val="22"/>
                <w:szCs w:val="22"/>
              </w:rPr>
            </w:pPr>
            <w:r w:rsidRPr="0015691E">
              <w:rPr>
                <w:rFonts w:eastAsia="Times New Roman"/>
                <w:color w:val="333333"/>
                <w:sz w:val="22"/>
                <w:szCs w:val="22"/>
              </w:rPr>
              <w:t>Kontaktinio asmens pašto adresas</w:t>
            </w:r>
          </w:p>
        </w:tc>
        <w:tc>
          <w:tcPr>
            <w:tcW w:w="3625" w:type="pct"/>
            <w:tcMar>
              <w:top w:w="0" w:type="dxa"/>
              <w:left w:w="170" w:type="dxa"/>
              <w:bottom w:w="0" w:type="dxa"/>
              <w:right w:w="170" w:type="dxa"/>
            </w:tcMar>
            <w:hideMark/>
          </w:tcPr>
          <w:p w14:paraId="5D8BC187" w14:textId="2FB9B956" w:rsidR="003C25C2" w:rsidRPr="0015691E" w:rsidRDefault="00165DFF">
            <w:pPr>
              <w:pStyle w:val="NormalWeb"/>
              <w:jc w:val="both"/>
              <w:rPr>
                <w:color w:val="333333"/>
                <w:sz w:val="22"/>
                <w:szCs w:val="22"/>
              </w:rPr>
            </w:pPr>
            <w:r>
              <w:rPr>
                <w:rFonts w:ascii="Helvetica" w:hAnsi="Helvetica" w:cs="Helvetica"/>
                <w:color w:val="333333"/>
                <w:sz w:val="21"/>
                <w:szCs w:val="21"/>
              </w:rPr>
              <w:t>Studentų g. 45</w:t>
            </w:r>
            <w:r w:rsidR="00F71B63">
              <w:rPr>
                <w:rFonts w:ascii="Helvetica" w:hAnsi="Helvetica" w:cs="Helvetica"/>
                <w:color w:val="333333"/>
                <w:sz w:val="21"/>
                <w:szCs w:val="21"/>
              </w:rPr>
              <w:t>A</w:t>
            </w:r>
            <w:r>
              <w:rPr>
                <w:rFonts w:ascii="Helvetica" w:hAnsi="Helvetica" w:cs="Helvetica"/>
                <w:color w:val="333333"/>
                <w:sz w:val="21"/>
                <w:szCs w:val="21"/>
              </w:rPr>
              <w:t xml:space="preserve">, LT-08107 </w:t>
            </w:r>
            <w:r w:rsidR="00455954" w:rsidRPr="0015691E">
              <w:rPr>
                <w:color w:val="333333"/>
                <w:sz w:val="22"/>
                <w:szCs w:val="22"/>
              </w:rPr>
              <w:t>Vilnius</w:t>
            </w:r>
          </w:p>
        </w:tc>
      </w:tr>
      <w:tr w:rsidR="00EA3308" w:rsidRPr="0015691E" w14:paraId="4A80B0F7" w14:textId="77777777" w:rsidTr="00C903E9">
        <w:trPr>
          <w:divId w:val="1147019034"/>
          <w:tblCellSpacing w:w="15" w:type="dxa"/>
        </w:trPr>
        <w:tc>
          <w:tcPr>
            <w:tcW w:w="0" w:type="auto"/>
            <w:shd w:val="clear" w:color="auto" w:fill="F2F2F2"/>
            <w:tcMar>
              <w:top w:w="0" w:type="dxa"/>
              <w:left w:w="170" w:type="dxa"/>
              <w:bottom w:w="0" w:type="dxa"/>
              <w:right w:w="170" w:type="dxa"/>
            </w:tcMar>
            <w:hideMark/>
          </w:tcPr>
          <w:p w14:paraId="01E0748F" w14:textId="77777777" w:rsidR="003C25C2" w:rsidRPr="0015691E" w:rsidRDefault="00455954">
            <w:pPr>
              <w:jc w:val="both"/>
              <w:rPr>
                <w:rFonts w:eastAsia="Times New Roman"/>
                <w:color w:val="333333"/>
                <w:sz w:val="22"/>
                <w:szCs w:val="22"/>
              </w:rPr>
            </w:pPr>
            <w:r w:rsidRPr="0015691E">
              <w:rPr>
                <w:rFonts w:eastAsia="Times New Roman"/>
                <w:color w:val="333333"/>
                <w:sz w:val="22"/>
                <w:szCs w:val="22"/>
              </w:rPr>
              <w:t>1.6</w:t>
            </w:r>
          </w:p>
        </w:tc>
        <w:tc>
          <w:tcPr>
            <w:tcW w:w="0" w:type="auto"/>
            <w:shd w:val="clear" w:color="auto" w:fill="F2F2F2"/>
            <w:tcMar>
              <w:top w:w="0" w:type="dxa"/>
              <w:left w:w="170" w:type="dxa"/>
              <w:bottom w:w="0" w:type="dxa"/>
              <w:right w:w="170" w:type="dxa"/>
            </w:tcMar>
            <w:hideMark/>
          </w:tcPr>
          <w:p w14:paraId="1AE43551" w14:textId="77777777" w:rsidR="003C25C2" w:rsidRPr="0015691E" w:rsidRDefault="00455954">
            <w:pPr>
              <w:jc w:val="both"/>
              <w:rPr>
                <w:rFonts w:eastAsia="Times New Roman"/>
                <w:color w:val="333333"/>
                <w:sz w:val="22"/>
                <w:szCs w:val="22"/>
              </w:rPr>
            </w:pPr>
            <w:r w:rsidRPr="0015691E">
              <w:rPr>
                <w:rFonts w:eastAsia="Times New Roman"/>
                <w:color w:val="333333"/>
                <w:sz w:val="22"/>
                <w:szCs w:val="22"/>
              </w:rPr>
              <w:t>Kontaktinio asmens el. pašto adresas</w:t>
            </w:r>
          </w:p>
        </w:tc>
        <w:tc>
          <w:tcPr>
            <w:tcW w:w="3625" w:type="pct"/>
            <w:tcMar>
              <w:top w:w="0" w:type="dxa"/>
              <w:left w:w="170" w:type="dxa"/>
              <w:bottom w:w="0" w:type="dxa"/>
              <w:right w:w="170" w:type="dxa"/>
            </w:tcMar>
            <w:hideMark/>
          </w:tcPr>
          <w:p w14:paraId="3FDE3414" w14:textId="77777777" w:rsidR="003C25C2" w:rsidRPr="0015691E" w:rsidRDefault="00455954">
            <w:pPr>
              <w:pStyle w:val="NormalWeb"/>
              <w:jc w:val="both"/>
              <w:rPr>
                <w:color w:val="333333"/>
                <w:sz w:val="22"/>
                <w:szCs w:val="22"/>
              </w:rPr>
            </w:pPr>
            <w:hyperlink r:id="rId6" w:history="1">
              <w:r w:rsidRPr="0015691E">
                <w:rPr>
                  <w:rStyle w:val="Hyperlink"/>
                  <w:sz w:val="22"/>
                  <w:szCs w:val="22"/>
                </w:rPr>
                <w:t>rita.gaidelyte@hi.lt</w:t>
              </w:r>
            </w:hyperlink>
          </w:p>
        </w:tc>
      </w:tr>
      <w:tr w:rsidR="00EA3308" w:rsidRPr="0015691E" w14:paraId="469C44F7" w14:textId="77777777" w:rsidTr="00C903E9">
        <w:trPr>
          <w:divId w:val="1147019034"/>
          <w:tblCellSpacing w:w="15" w:type="dxa"/>
        </w:trPr>
        <w:tc>
          <w:tcPr>
            <w:tcW w:w="0" w:type="auto"/>
            <w:shd w:val="clear" w:color="auto" w:fill="F2F2F2"/>
            <w:tcMar>
              <w:top w:w="0" w:type="dxa"/>
              <w:left w:w="170" w:type="dxa"/>
              <w:bottom w:w="0" w:type="dxa"/>
              <w:right w:w="170" w:type="dxa"/>
            </w:tcMar>
            <w:hideMark/>
          </w:tcPr>
          <w:p w14:paraId="4611DB6E" w14:textId="77777777" w:rsidR="003C25C2" w:rsidRPr="0015691E" w:rsidRDefault="00455954">
            <w:pPr>
              <w:jc w:val="both"/>
              <w:rPr>
                <w:rFonts w:eastAsia="Times New Roman"/>
                <w:color w:val="333333"/>
                <w:sz w:val="22"/>
                <w:szCs w:val="22"/>
              </w:rPr>
            </w:pPr>
            <w:r w:rsidRPr="0015691E">
              <w:rPr>
                <w:rFonts w:eastAsia="Times New Roman"/>
                <w:color w:val="333333"/>
                <w:sz w:val="22"/>
                <w:szCs w:val="22"/>
              </w:rPr>
              <w:t>1.7</w:t>
            </w:r>
          </w:p>
        </w:tc>
        <w:tc>
          <w:tcPr>
            <w:tcW w:w="0" w:type="auto"/>
            <w:shd w:val="clear" w:color="auto" w:fill="F2F2F2"/>
            <w:tcMar>
              <w:top w:w="0" w:type="dxa"/>
              <w:left w:w="170" w:type="dxa"/>
              <w:bottom w:w="0" w:type="dxa"/>
              <w:right w:w="170" w:type="dxa"/>
            </w:tcMar>
            <w:hideMark/>
          </w:tcPr>
          <w:p w14:paraId="361BF3C9" w14:textId="77777777" w:rsidR="003C25C2" w:rsidRPr="0015691E" w:rsidRDefault="00455954">
            <w:pPr>
              <w:jc w:val="both"/>
              <w:rPr>
                <w:rFonts w:eastAsia="Times New Roman"/>
                <w:color w:val="333333"/>
                <w:sz w:val="22"/>
                <w:szCs w:val="22"/>
              </w:rPr>
            </w:pPr>
            <w:r w:rsidRPr="0015691E">
              <w:rPr>
                <w:rFonts w:eastAsia="Times New Roman"/>
                <w:color w:val="333333"/>
                <w:sz w:val="22"/>
                <w:szCs w:val="22"/>
              </w:rPr>
              <w:t>Kontaktinio asmens telefono nr.</w:t>
            </w:r>
          </w:p>
        </w:tc>
        <w:tc>
          <w:tcPr>
            <w:tcW w:w="3625" w:type="pct"/>
            <w:tcMar>
              <w:top w:w="0" w:type="dxa"/>
              <w:left w:w="170" w:type="dxa"/>
              <w:bottom w:w="0" w:type="dxa"/>
              <w:right w:w="170" w:type="dxa"/>
            </w:tcMar>
            <w:hideMark/>
          </w:tcPr>
          <w:p w14:paraId="69644447" w14:textId="6368DB17" w:rsidR="003C25C2" w:rsidRPr="0015691E" w:rsidRDefault="00B6416F">
            <w:pPr>
              <w:pStyle w:val="NormalWeb"/>
              <w:jc w:val="both"/>
              <w:rPr>
                <w:color w:val="333333"/>
                <w:sz w:val="22"/>
                <w:szCs w:val="22"/>
              </w:rPr>
            </w:pPr>
            <w:r>
              <w:rPr>
                <w:color w:val="333333"/>
                <w:sz w:val="22"/>
                <w:szCs w:val="22"/>
              </w:rPr>
              <w:t>+370</w:t>
            </w:r>
            <w:r w:rsidR="00455954" w:rsidRPr="0015691E">
              <w:rPr>
                <w:color w:val="333333"/>
                <w:sz w:val="22"/>
                <w:szCs w:val="22"/>
              </w:rPr>
              <w:t xml:space="preserve"> 5</w:t>
            </w:r>
            <w:r w:rsidR="00B135AE">
              <w:rPr>
                <w:color w:val="333333"/>
                <w:sz w:val="22"/>
                <w:szCs w:val="22"/>
              </w:rPr>
              <w:t xml:space="preserve"> </w:t>
            </w:r>
            <w:r w:rsidR="00455954" w:rsidRPr="0015691E">
              <w:rPr>
                <w:color w:val="333333"/>
                <w:sz w:val="22"/>
                <w:szCs w:val="22"/>
              </w:rPr>
              <w:t>277 3303</w:t>
            </w:r>
          </w:p>
        </w:tc>
      </w:tr>
      <w:tr w:rsidR="00EA3308" w:rsidRPr="0015691E" w14:paraId="012CEF1B" w14:textId="77777777" w:rsidTr="00C903E9">
        <w:trPr>
          <w:divId w:val="1147019034"/>
          <w:tblCellSpacing w:w="15" w:type="dxa"/>
        </w:trPr>
        <w:tc>
          <w:tcPr>
            <w:tcW w:w="0" w:type="auto"/>
            <w:shd w:val="clear" w:color="auto" w:fill="F2F2F2"/>
            <w:tcMar>
              <w:top w:w="0" w:type="dxa"/>
              <w:left w:w="170" w:type="dxa"/>
              <w:bottom w:w="0" w:type="dxa"/>
              <w:right w:w="170" w:type="dxa"/>
            </w:tcMar>
            <w:hideMark/>
          </w:tcPr>
          <w:p w14:paraId="740E8428" w14:textId="77777777" w:rsidR="003C25C2" w:rsidRPr="0015691E" w:rsidRDefault="00455954">
            <w:pPr>
              <w:jc w:val="both"/>
              <w:rPr>
                <w:rFonts w:eastAsia="Times New Roman"/>
                <w:color w:val="333333"/>
                <w:sz w:val="22"/>
                <w:szCs w:val="22"/>
              </w:rPr>
            </w:pPr>
            <w:r w:rsidRPr="0015691E">
              <w:rPr>
                <w:rFonts w:eastAsia="Times New Roman"/>
                <w:color w:val="333333"/>
                <w:sz w:val="22"/>
                <w:szCs w:val="22"/>
              </w:rPr>
              <w:t>1.8</w:t>
            </w:r>
          </w:p>
        </w:tc>
        <w:tc>
          <w:tcPr>
            <w:tcW w:w="0" w:type="auto"/>
            <w:shd w:val="clear" w:color="auto" w:fill="F2F2F2"/>
            <w:tcMar>
              <w:top w:w="0" w:type="dxa"/>
              <w:left w:w="170" w:type="dxa"/>
              <w:bottom w:w="0" w:type="dxa"/>
              <w:right w:w="170" w:type="dxa"/>
            </w:tcMar>
            <w:hideMark/>
          </w:tcPr>
          <w:p w14:paraId="6BF0D6DC" w14:textId="77777777" w:rsidR="003C25C2" w:rsidRPr="0015691E" w:rsidRDefault="00455954">
            <w:pPr>
              <w:jc w:val="both"/>
              <w:rPr>
                <w:rFonts w:eastAsia="Times New Roman"/>
                <w:color w:val="333333"/>
                <w:sz w:val="22"/>
                <w:szCs w:val="22"/>
              </w:rPr>
            </w:pPr>
            <w:r w:rsidRPr="0015691E">
              <w:rPr>
                <w:rFonts w:eastAsia="Times New Roman"/>
                <w:color w:val="333333"/>
                <w:sz w:val="22"/>
                <w:szCs w:val="22"/>
              </w:rPr>
              <w:t>Kontaktinio asmens fakso nr.</w:t>
            </w:r>
          </w:p>
        </w:tc>
        <w:tc>
          <w:tcPr>
            <w:tcW w:w="3625" w:type="pct"/>
            <w:tcMar>
              <w:top w:w="0" w:type="dxa"/>
              <w:left w:w="170" w:type="dxa"/>
              <w:bottom w:w="0" w:type="dxa"/>
              <w:right w:w="170" w:type="dxa"/>
            </w:tcMar>
            <w:hideMark/>
          </w:tcPr>
          <w:p w14:paraId="116F9828" w14:textId="355D7F85" w:rsidR="003C25C2" w:rsidRPr="0015691E" w:rsidRDefault="003C25C2">
            <w:pPr>
              <w:pStyle w:val="NormalWeb"/>
              <w:jc w:val="both"/>
              <w:rPr>
                <w:color w:val="333333"/>
                <w:sz w:val="22"/>
                <w:szCs w:val="22"/>
              </w:rPr>
            </w:pPr>
          </w:p>
        </w:tc>
      </w:tr>
      <w:tr w:rsidR="003C25C2" w:rsidRPr="0015691E" w14:paraId="4ACAB6EE" w14:textId="77777777" w:rsidTr="0036616E">
        <w:trPr>
          <w:divId w:val="1147019034"/>
          <w:tblCellSpacing w:w="15" w:type="dxa"/>
        </w:trPr>
        <w:tc>
          <w:tcPr>
            <w:tcW w:w="0" w:type="auto"/>
            <w:shd w:val="clear" w:color="auto" w:fill="FFCCCC"/>
            <w:tcMar>
              <w:top w:w="0" w:type="dxa"/>
              <w:left w:w="170" w:type="dxa"/>
              <w:bottom w:w="0" w:type="dxa"/>
              <w:right w:w="170" w:type="dxa"/>
            </w:tcMar>
            <w:hideMark/>
          </w:tcPr>
          <w:p w14:paraId="33DD979B" w14:textId="77777777" w:rsidR="003C25C2" w:rsidRPr="0015691E" w:rsidRDefault="00455954">
            <w:pPr>
              <w:jc w:val="both"/>
              <w:rPr>
                <w:rFonts w:eastAsia="Times New Roman"/>
                <w:b/>
                <w:bCs/>
                <w:color w:val="333333"/>
                <w:sz w:val="22"/>
                <w:szCs w:val="22"/>
              </w:rPr>
            </w:pPr>
            <w:r w:rsidRPr="0015691E">
              <w:rPr>
                <w:rFonts w:eastAsia="Times New Roman"/>
                <w:b/>
                <w:bCs/>
                <w:color w:val="333333"/>
                <w:sz w:val="22"/>
                <w:szCs w:val="22"/>
              </w:rPr>
              <w:t>2</w:t>
            </w:r>
          </w:p>
        </w:tc>
        <w:tc>
          <w:tcPr>
            <w:tcW w:w="0" w:type="auto"/>
            <w:gridSpan w:val="2"/>
            <w:shd w:val="clear" w:color="auto" w:fill="FFCCCC"/>
            <w:tcMar>
              <w:top w:w="0" w:type="dxa"/>
              <w:left w:w="170" w:type="dxa"/>
              <w:bottom w:w="0" w:type="dxa"/>
              <w:right w:w="170" w:type="dxa"/>
            </w:tcMar>
            <w:hideMark/>
          </w:tcPr>
          <w:p w14:paraId="570DE302" w14:textId="77777777" w:rsidR="003C25C2" w:rsidRPr="0015691E" w:rsidRDefault="00455954">
            <w:pPr>
              <w:jc w:val="both"/>
              <w:rPr>
                <w:rFonts w:eastAsia="Times New Roman"/>
                <w:b/>
                <w:bCs/>
                <w:color w:val="333333"/>
                <w:sz w:val="22"/>
                <w:szCs w:val="22"/>
              </w:rPr>
            </w:pPr>
            <w:r w:rsidRPr="0015691E">
              <w:rPr>
                <w:rFonts w:eastAsia="Times New Roman"/>
                <w:b/>
                <w:bCs/>
                <w:color w:val="333333"/>
                <w:sz w:val="22"/>
                <w:szCs w:val="22"/>
              </w:rPr>
              <w:t>Metaduomenų atnaujinimas</w:t>
            </w:r>
          </w:p>
        </w:tc>
      </w:tr>
      <w:tr w:rsidR="00EA3308" w:rsidRPr="0015691E" w14:paraId="49CAE761" w14:textId="77777777" w:rsidTr="00C903E9">
        <w:trPr>
          <w:divId w:val="1147019034"/>
          <w:tblCellSpacing w:w="15" w:type="dxa"/>
        </w:trPr>
        <w:tc>
          <w:tcPr>
            <w:tcW w:w="0" w:type="auto"/>
            <w:shd w:val="clear" w:color="auto" w:fill="F2F2F2"/>
            <w:tcMar>
              <w:top w:w="0" w:type="dxa"/>
              <w:left w:w="170" w:type="dxa"/>
              <w:bottom w:w="0" w:type="dxa"/>
              <w:right w:w="170" w:type="dxa"/>
            </w:tcMar>
            <w:hideMark/>
          </w:tcPr>
          <w:p w14:paraId="5DD89988" w14:textId="77777777" w:rsidR="00F63477" w:rsidRPr="0015691E" w:rsidRDefault="00F63477">
            <w:pPr>
              <w:jc w:val="both"/>
              <w:rPr>
                <w:rFonts w:eastAsia="Times New Roman"/>
                <w:color w:val="333333"/>
                <w:sz w:val="22"/>
                <w:szCs w:val="22"/>
              </w:rPr>
            </w:pPr>
            <w:r w:rsidRPr="0015691E">
              <w:rPr>
                <w:rFonts w:eastAsia="Times New Roman"/>
                <w:color w:val="333333"/>
                <w:sz w:val="22"/>
                <w:szCs w:val="22"/>
              </w:rPr>
              <w:t>2.1</w:t>
            </w:r>
          </w:p>
        </w:tc>
        <w:tc>
          <w:tcPr>
            <w:tcW w:w="0" w:type="auto"/>
            <w:shd w:val="clear" w:color="auto" w:fill="F2F2F2"/>
            <w:tcMar>
              <w:top w:w="0" w:type="dxa"/>
              <w:left w:w="170" w:type="dxa"/>
              <w:bottom w:w="0" w:type="dxa"/>
              <w:right w:w="170" w:type="dxa"/>
            </w:tcMar>
            <w:hideMark/>
          </w:tcPr>
          <w:p w14:paraId="5986E4C6" w14:textId="77777777" w:rsidR="00F63477" w:rsidRPr="0015691E" w:rsidRDefault="00F63477">
            <w:pPr>
              <w:jc w:val="both"/>
              <w:rPr>
                <w:rFonts w:eastAsia="Times New Roman"/>
                <w:color w:val="333333"/>
                <w:sz w:val="22"/>
                <w:szCs w:val="22"/>
              </w:rPr>
            </w:pPr>
            <w:r w:rsidRPr="0015691E">
              <w:rPr>
                <w:rFonts w:eastAsia="Times New Roman"/>
                <w:color w:val="333333"/>
                <w:sz w:val="22"/>
                <w:szCs w:val="22"/>
              </w:rPr>
              <w:t>Metaduomenų patvirtinimo data</w:t>
            </w:r>
          </w:p>
        </w:tc>
        <w:tc>
          <w:tcPr>
            <w:tcW w:w="3625" w:type="pct"/>
            <w:tcMar>
              <w:top w:w="0" w:type="dxa"/>
              <w:left w:w="170" w:type="dxa"/>
              <w:bottom w:w="0" w:type="dxa"/>
              <w:right w:w="170" w:type="dxa"/>
            </w:tcMar>
            <w:hideMark/>
          </w:tcPr>
          <w:p w14:paraId="27036F20" w14:textId="45AF0B13" w:rsidR="00F63477" w:rsidRPr="0015691E" w:rsidRDefault="00E04D69">
            <w:pPr>
              <w:pStyle w:val="NormalWeb"/>
              <w:jc w:val="both"/>
              <w:rPr>
                <w:color w:val="333333"/>
                <w:sz w:val="22"/>
                <w:szCs w:val="22"/>
              </w:rPr>
            </w:pPr>
            <w:r>
              <w:rPr>
                <w:rFonts w:ascii="Helvetica" w:hAnsi="Helvetica" w:cs="Helvetica"/>
                <w:color w:val="333333"/>
                <w:sz w:val="21"/>
                <w:szCs w:val="21"/>
              </w:rPr>
              <w:t>202</w:t>
            </w:r>
            <w:r w:rsidR="00646B9C">
              <w:rPr>
                <w:rFonts w:ascii="Helvetica" w:hAnsi="Helvetica" w:cs="Helvetica"/>
                <w:color w:val="333333"/>
                <w:sz w:val="21"/>
                <w:szCs w:val="21"/>
              </w:rPr>
              <w:t>5</w:t>
            </w:r>
            <w:r>
              <w:rPr>
                <w:rFonts w:ascii="Helvetica" w:hAnsi="Helvetica" w:cs="Helvetica"/>
                <w:color w:val="333333"/>
                <w:sz w:val="21"/>
                <w:szCs w:val="21"/>
              </w:rPr>
              <w:t>-08-0</w:t>
            </w:r>
            <w:r w:rsidR="00B6416F">
              <w:rPr>
                <w:rFonts w:ascii="Helvetica" w:hAnsi="Helvetica" w:cs="Helvetica"/>
                <w:color w:val="333333"/>
                <w:sz w:val="21"/>
                <w:szCs w:val="21"/>
              </w:rPr>
              <w:t>5</w:t>
            </w:r>
          </w:p>
        </w:tc>
      </w:tr>
      <w:tr w:rsidR="00EA3308" w:rsidRPr="0015691E" w14:paraId="142138B9" w14:textId="77777777" w:rsidTr="00C903E9">
        <w:trPr>
          <w:divId w:val="1147019034"/>
          <w:tblCellSpacing w:w="15" w:type="dxa"/>
        </w:trPr>
        <w:tc>
          <w:tcPr>
            <w:tcW w:w="0" w:type="auto"/>
            <w:shd w:val="clear" w:color="auto" w:fill="F2F2F2"/>
            <w:tcMar>
              <w:top w:w="0" w:type="dxa"/>
              <w:left w:w="170" w:type="dxa"/>
              <w:bottom w:w="0" w:type="dxa"/>
              <w:right w:w="170" w:type="dxa"/>
            </w:tcMar>
            <w:hideMark/>
          </w:tcPr>
          <w:p w14:paraId="081B5C64" w14:textId="77777777" w:rsidR="00F63477" w:rsidRPr="0015691E" w:rsidRDefault="00F63477">
            <w:pPr>
              <w:jc w:val="both"/>
              <w:rPr>
                <w:rFonts w:eastAsia="Times New Roman"/>
                <w:color w:val="333333"/>
                <w:sz w:val="22"/>
                <w:szCs w:val="22"/>
              </w:rPr>
            </w:pPr>
            <w:r w:rsidRPr="0015691E">
              <w:rPr>
                <w:rFonts w:eastAsia="Times New Roman"/>
                <w:color w:val="333333"/>
                <w:sz w:val="22"/>
                <w:szCs w:val="22"/>
              </w:rPr>
              <w:t>2.2</w:t>
            </w:r>
          </w:p>
        </w:tc>
        <w:tc>
          <w:tcPr>
            <w:tcW w:w="0" w:type="auto"/>
            <w:shd w:val="clear" w:color="auto" w:fill="F2F2F2"/>
            <w:tcMar>
              <w:top w:w="0" w:type="dxa"/>
              <w:left w:w="170" w:type="dxa"/>
              <w:bottom w:w="0" w:type="dxa"/>
              <w:right w:w="170" w:type="dxa"/>
            </w:tcMar>
            <w:hideMark/>
          </w:tcPr>
          <w:p w14:paraId="1CB42E3D" w14:textId="77777777" w:rsidR="00F63477" w:rsidRPr="0015691E" w:rsidRDefault="00F63477">
            <w:pPr>
              <w:jc w:val="both"/>
              <w:rPr>
                <w:rFonts w:eastAsia="Times New Roman"/>
                <w:color w:val="333333"/>
                <w:sz w:val="22"/>
                <w:szCs w:val="22"/>
              </w:rPr>
            </w:pPr>
            <w:r w:rsidRPr="0015691E">
              <w:rPr>
                <w:rFonts w:eastAsia="Times New Roman"/>
                <w:color w:val="333333"/>
                <w:sz w:val="22"/>
                <w:szCs w:val="22"/>
              </w:rPr>
              <w:t xml:space="preserve">Paskutinė </w:t>
            </w:r>
            <w:r w:rsidRPr="0015691E">
              <w:rPr>
                <w:rFonts w:eastAsia="Times New Roman"/>
                <w:color w:val="333333"/>
                <w:sz w:val="22"/>
                <w:szCs w:val="22"/>
              </w:rPr>
              <w:lastRenderedPageBreak/>
              <w:t>metaduomenų sklaidos data</w:t>
            </w:r>
          </w:p>
        </w:tc>
        <w:tc>
          <w:tcPr>
            <w:tcW w:w="3625" w:type="pct"/>
            <w:tcMar>
              <w:top w:w="0" w:type="dxa"/>
              <w:left w:w="170" w:type="dxa"/>
              <w:bottom w:w="0" w:type="dxa"/>
              <w:right w:w="170" w:type="dxa"/>
            </w:tcMar>
            <w:hideMark/>
          </w:tcPr>
          <w:p w14:paraId="475E9FB2" w14:textId="6748A441" w:rsidR="00F63477" w:rsidRPr="0015691E" w:rsidRDefault="00E04D69">
            <w:pPr>
              <w:jc w:val="both"/>
              <w:rPr>
                <w:rFonts w:eastAsia="Times New Roman"/>
                <w:color w:val="333333"/>
                <w:sz w:val="22"/>
                <w:szCs w:val="22"/>
              </w:rPr>
            </w:pPr>
            <w:r>
              <w:rPr>
                <w:rFonts w:ascii="Helvetica" w:hAnsi="Helvetica" w:cs="Helvetica"/>
                <w:color w:val="333333"/>
                <w:sz w:val="21"/>
                <w:szCs w:val="21"/>
              </w:rPr>
              <w:lastRenderedPageBreak/>
              <w:t>202</w:t>
            </w:r>
            <w:r w:rsidR="00646B9C">
              <w:rPr>
                <w:rFonts w:ascii="Helvetica" w:hAnsi="Helvetica" w:cs="Helvetica"/>
                <w:color w:val="333333"/>
                <w:sz w:val="21"/>
                <w:szCs w:val="21"/>
              </w:rPr>
              <w:t>5</w:t>
            </w:r>
            <w:r>
              <w:rPr>
                <w:rFonts w:ascii="Helvetica" w:hAnsi="Helvetica" w:cs="Helvetica"/>
                <w:color w:val="333333"/>
                <w:sz w:val="21"/>
                <w:szCs w:val="21"/>
              </w:rPr>
              <w:t>-08-0</w:t>
            </w:r>
            <w:r w:rsidR="00B6416F">
              <w:rPr>
                <w:rFonts w:ascii="Helvetica" w:hAnsi="Helvetica" w:cs="Helvetica"/>
                <w:color w:val="333333"/>
                <w:sz w:val="21"/>
                <w:szCs w:val="21"/>
              </w:rPr>
              <w:t>5</w:t>
            </w:r>
          </w:p>
        </w:tc>
      </w:tr>
      <w:tr w:rsidR="00EA3308" w:rsidRPr="0015691E" w14:paraId="2FF7C55C" w14:textId="77777777" w:rsidTr="00C903E9">
        <w:trPr>
          <w:divId w:val="1147019034"/>
          <w:tblCellSpacing w:w="15" w:type="dxa"/>
        </w:trPr>
        <w:tc>
          <w:tcPr>
            <w:tcW w:w="0" w:type="auto"/>
            <w:shd w:val="clear" w:color="auto" w:fill="F2F2F2"/>
            <w:tcMar>
              <w:top w:w="0" w:type="dxa"/>
              <w:left w:w="170" w:type="dxa"/>
              <w:bottom w:w="0" w:type="dxa"/>
              <w:right w:w="170" w:type="dxa"/>
            </w:tcMar>
            <w:hideMark/>
          </w:tcPr>
          <w:p w14:paraId="5989C881" w14:textId="77777777" w:rsidR="00F63477" w:rsidRPr="0015691E" w:rsidRDefault="00F63477">
            <w:pPr>
              <w:jc w:val="both"/>
              <w:rPr>
                <w:rFonts w:eastAsia="Times New Roman"/>
                <w:color w:val="333333"/>
                <w:sz w:val="22"/>
                <w:szCs w:val="22"/>
              </w:rPr>
            </w:pPr>
            <w:r w:rsidRPr="0015691E">
              <w:rPr>
                <w:rFonts w:eastAsia="Times New Roman"/>
                <w:color w:val="333333"/>
                <w:sz w:val="22"/>
                <w:szCs w:val="22"/>
              </w:rPr>
              <w:t>2.3</w:t>
            </w:r>
          </w:p>
        </w:tc>
        <w:tc>
          <w:tcPr>
            <w:tcW w:w="0" w:type="auto"/>
            <w:shd w:val="clear" w:color="auto" w:fill="F2F2F2"/>
            <w:tcMar>
              <w:top w:w="0" w:type="dxa"/>
              <w:left w:w="170" w:type="dxa"/>
              <w:bottom w:w="0" w:type="dxa"/>
              <w:right w:w="170" w:type="dxa"/>
            </w:tcMar>
            <w:hideMark/>
          </w:tcPr>
          <w:p w14:paraId="15DDD8A7" w14:textId="77777777" w:rsidR="00F63477" w:rsidRPr="0015691E" w:rsidRDefault="00F63477">
            <w:pPr>
              <w:pStyle w:val="NormalWeb"/>
              <w:jc w:val="both"/>
              <w:rPr>
                <w:color w:val="333333"/>
                <w:sz w:val="22"/>
                <w:szCs w:val="22"/>
              </w:rPr>
            </w:pPr>
            <w:r w:rsidRPr="0015691E">
              <w:rPr>
                <w:color w:val="333333"/>
                <w:sz w:val="22"/>
                <w:szCs w:val="22"/>
              </w:rPr>
              <w:t>Paskutinio metaduomenų atnaujinimo (peržiūros, patikros) data</w:t>
            </w:r>
          </w:p>
        </w:tc>
        <w:tc>
          <w:tcPr>
            <w:tcW w:w="3625" w:type="pct"/>
            <w:tcMar>
              <w:top w:w="0" w:type="dxa"/>
              <w:left w:w="170" w:type="dxa"/>
              <w:bottom w:w="0" w:type="dxa"/>
              <w:right w:w="170" w:type="dxa"/>
            </w:tcMar>
            <w:hideMark/>
          </w:tcPr>
          <w:p w14:paraId="7ACD45B2" w14:textId="68D22EF9" w:rsidR="00F63477" w:rsidRPr="0015691E" w:rsidRDefault="00E04D69">
            <w:pPr>
              <w:jc w:val="both"/>
              <w:rPr>
                <w:rFonts w:eastAsia="Times New Roman"/>
                <w:color w:val="333333"/>
                <w:sz w:val="22"/>
                <w:szCs w:val="22"/>
              </w:rPr>
            </w:pPr>
            <w:r>
              <w:rPr>
                <w:rFonts w:ascii="Helvetica" w:hAnsi="Helvetica" w:cs="Helvetica"/>
                <w:color w:val="333333"/>
                <w:sz w:val="21"/>
                <w:szCs w:val="21"/>
              </w:rPr>
              <w:t>202</w:t>
            </w:r>
            <w:r w:rsidR="00646B9C">
              <w:rPr>
                <w:rFonts w:ascii="Helvetica" w:hAnsi="Helvetica" w:cs="Helvetica"/>
                <w:color w:val="333333"/>
                <w:sz w:val="21"/>
                <w:szCs w:val="21"/>
              </w:rPr>
              <w:t>5</w:t>
            </w:r>
            <w:r>
              <w:rPr>
                <w:rFonts w:ascii="Helvetica" w:hAnsi="Helvetica" w:cs="Helvetica"/>
                <w:color w:val="333333"/>
                <w:sz w:val="21"/>
                <w:szCs w:val="21"/>
              </w:rPr>
              <w:t>-08-0</w:t>
            </w:r>
            <w:r w:rsidR="00B6416F">
              <w:rPr>
                <w:rFonts w:ascii="Helvetica" w:hAnsi="Helvetica" w:cs="Helvetica"/>
                <w:color w:val="333333"/>
                <w:sz w:val="21"/>
                <w:szCs w:val="21"/>
              </w:rPr>
              <w:t>5</w:t>
            </w:r>
          </w:p>
        </w:tc>
      </w:tr>
      <w:tr w:rsidR="003C25C2" w:rsidRPr="0015691E" w14:paraId="70691F1A" w14:textId="77777777" w:rsidTr="0036616E">
        <w:trPr>
          <w:divId w:val="1147019034"/>
          <w:tblCellSpacing w:w="15" w:type="dxa"/>
        </w:trPr>
        <w:tc>
          <w:tcPr>
            <w:tcW w:w="0" w:type="auto"/>
            <w:shd w:val="clear" w:color="auto" w:fill="FFCCCC"/>
            <w:tcMar>
              <w:top w:w="0" w:type="dxa"/>
              <w:left w:w="170" w:type="dxa"/>
              <w:bottom w:w="0" w:type="dxa"/>
              <w:right w:w="170" w:type="dxa"/>
            </w:tcMar>
            <w:hideMark/>
          </w:tcPr>
          <w:p w14:paraId="4F5B3276" w14:textId="77777777" w:rsidR="003C25C2" w:rsidRPr="0015691E" w:rsidRDefault="00455954">
            <w:pPr>
              <w:jc w:val="both"/>
              <w:rPr>
                <w:rFonts w:eastAsia="Times New Roman"/>
                <w:b/>
                <w:bCs/>
                <w:color w:val="333333"/>
                <w:sz w:val="22"/>
                <w:szCs w:val="22"/>
              </w:rPr>
            </w:pPr>
            <w:r w:rsidRPr="0015691E">
              <w:rPr>
                <w:rFonts w:eastAsia="Times New Roman"/>
                <w:b/>
                <w:bCs/>
                <w:color w:val="333333"/>
                <w:sz w:val="22"/>
                <w:szCs w:val="22"/>
              </w:rPr>
              <w:t>3</w:t>
            </w:r>
          </w:p>
        </w:tc>
        <w:tc>
          <w:tcPr>
            <w:tcW w:w="0" w:type="auto"/>
            <w:gridSpan w:val="2"/>
            <w:shd w:val="clear" w:color="auto" w:fill="FFCCCC"/>
            <w:tcMar>
              <w:top w:w="0" w:type="dxa"/>
              <w:left w:w="170" w:type="dxa"/>
              <w:bottom w:w="0" w:type="dxa"/>
              <w:right w:w="170" w:type="dxa"/>
            </w:tcMar>
            <w:hideMark/>
          </w:tcPr>
          <w:p w14:paraId="78ABC31D" w14:textId="77777777" w:rsidR="003C25C2" w:rsidRPr="0015691E" w:rsidRDefault="00455954">
            <w:pPr>
              <w:jc w:val="both"/>
              <w:rPr>
                <w:rFonts w:eastAsia="Times New Roman"/>
                <w:b/>
                <w:bCs/>
                <w:color w:val="333333"/>
                <w:sz w:val="22"/>
                <w:szCs w:val="22"/>
              </w:rPr>
            </w:pPr>
            <w:r w:rsidRPr="0015691E">
              <w:rPr>
                <w:rFonts w:eastAsia="Times New Roman"/>
                <w:b/>
                <w:bCs/>
                <w:color w:val="333333"/>
                <w:sz w:val="22"/>
                <w:szCs w:val="22"/>
              </w:rPr>
              <w:t>Statistinės informacijos apžvalga</w:t>
            </w:r>
          </w:p>
        </w:tc>
      </w:tr>
      <w:tr w:rsidR="00EA3308" w:rsidRPr="0015691E" w14:paraId="4A7044B6" w14:textId="77777777" w:rsidTr="00C903E9">
        <w:trPr>
          <w:divId w:val="1147019034"/>
          <w:tblCellSpacing w:w="15" w:type="dxa"/>
        </w:trPr>
        <w:tc>
          <w:tcPr>
            <w:tcW w:w="0" w:type="auto"/>
            <w:shd w:val="clear" w:color="auto" w:fill="F2F2F2"/>
            <w:tcMar>
              <w:top w:w="0" w:type="dxa"/>
              <w:left w:w="170" w:type="dxa"/>
              <w:bottom w:w="0" w:type="dxa"/>
              <w:right w:w="170" w:type="dxa"/>
            </w:tcMar>
            <w:hideMark/>
          </w:tcPr>
          <w:p w14:paraId="0BDB141F" w14:textId="77777777" w:rsidR="003C25C2" w:rsidRPr="0015691E" w:rsidRDefault="00455954">
            <w:pPr>
              <w:jc w:val="both"/>
              <w:rPr>
                <w:rFonts w:eastAsia="Times New Roman"/>
                <w:color w:val="333333"/>
                <w:sz w:val="22"/>
                <w:szCs w:val="22"/>
              </w:rPr>
            </w:pPr>
            <w:r w:rsidRPr="0015691E">
              <w:rPr>
                <w:rFonts w:eastAsia="Times New Roman"/>
                <w:color w:val="333333"/>
                <w:sz w:val="22"/>
                <w:szCs w:val="22"/>
              </w:rPr>
              <w:t>3.1</w:t>
            </w:r>
          </w:p>
        </w:tc>
        <w:tc>
          <w:tcPr>
            <w:tcW w:w="0" w:type="auto"/>
            <w:shd w:val="clear" w:color="auto" w:fill="F2F2F2"/>
            <w:tcMar>
              <w:top w:w="0" w:type="dxa"/>
              <w:left w:w="170" w:type="dxa"/>
              <w:bottom w:w="0" w:type="dxa"/>
              <w:right w:w="170" w:type="dxa"/>
            </w:tcMar>
            <w:hideMark/>
          </w:tcPr>
          <w:p w14:paraId="6E9F9D7C" w14:textId="77777777" w:rsidR="003C25C2" w:rsidRPr="0015691E" w:rsidRDefault="00455954">
            <w:pPr>
              <w:jc w:val="both"/>
              <w:rPr>
                <w:rFonts w:eastAsia="Times New Roman"/>
                <w:color w:val="333333"/>
                <w:sz w:val="22"/>
                <w:szCs w:val="22"/>
              </w:rPr>
            </w:pPr>
            <w:r w:rsidRPr="0015691E">
              <w:rPr>
                <w:rFonts w:eastAsia="Times New Roman"/>
                <w:color w:val="333333"/>
                <w:sz w:val="22"/>
                <w:szCs w:val="22"/>
              </w:rPr>
              <w:t>Statistinės informacijos aprašymas (pagrindinės charakteristikos, paskirtis)</w:t>
            </w:r>
          </w:p>
        </w:tc>
        <w:tc>
          <w:tcPr>
            <w:tcW w:w="3625" w:type="pct"/>
            <w:tcMar>
              <w:top w:w="0" w:type="dxa"/>
              <w:left w:w="170" w:type="dxa"/>
              <w:bottom w:w="0" w:type="dxa"/>
              <w:right w:w="170" w:type="dxa"/>
            </w:tcMar>
            <w:hideMark/>
          </w:tcPr>
          <w:p w14:paraId="7C698F09" w14:textId="179B33FC" w:rsidR="003C25C2" w:rsidRPr="0015691E" w:rsidRDefault="00455954">
            <w:pPr>
              <w:pStyle w:val="NormalWeb"/>
              <w:jc w:val="both"/>
              <w:rPr>
                <w:color w:val="333333"/>
                <w:sz w:val="22"/>
                <w:szCs w:val="22"/>
              </w:rPr>
            </w:pPr>
            <w:r w:rsidRPr="0015691E">
              <w:rPr>
                <w:color w:val="333333"/>
                <w:sz w:val="22"/>
                <w:szCs w:val="22"/>
              </w:rPr>
              <w:t>Sergamumo ir ligotumo infekcinėmis ligomis statistinių rodiklių tikslas yra stebėti ir vertinti Lietuvos gyventojų sveikatos būklę pagal susirgimus</w:t>
            </w:r>
            <w:r w:rsidR="00F71B63">
              <w:rPr>
                <w:color w:val="333333"/>
                <w:sz w:val="22"/>
                <w:szCs w:val="22"/>
              </w:rPr>
              <w:t>,</w:t>
            </w:r>
            <w:r w:rsidRPr="0015691E">
              <w:rPr>
                <w:color w:val="333333"/>
                <w:sz w:val="22"/>
                <w:szCs w:val="22"/>
              </w:rPr>
              <w:t xml:space="preserve"> užregistruotus sveikatos priežiūros įstaigose, stebėti sergančių gyventojų charakteristikas, sveikatos būklės rodiklių pokyčius.</w:t>
            </w:r>
          </w:p>
          <w:p w14:paraId="78A1492C" w14:textId="77777777" w:rsidR="003C25C2" w:rsidRPr="0015691E" w:rsidRDefault="00455954">
            <w:pPr>
              <w:pStyle w:val="NormalWeb"/>
              <w:jc w:val="both"/>
              <w:rPr>
                <w:color w:val="333333"/>
                <w:sz w:val="22"/>
                <w:szCs w:val="22"/>
              </w:rPr>
            </w:pPr>
            <w:r w:rsidRPr="0015691E">
              <w:rPr>
                <w:color w:val="333333"/>
                <w:sz w:val="22"/>
                <w:szCs w:val="22"/>
              </w:rPr>
              <w:t>Sergamumo ir ligotumo infekcinėmis ligomis statistinius rodiklius sudaro šios statistinių rodiklių grupės:</w:t>
            </w:r>
          </w:p>
          <w:p w14:paraId="5E811565" w14:textId="77777777" w:rsidR="003C25C2" w:rsidRPr="0015691E" w:rsidRDefault="00455954">
            <w:pPr>
              <w:pStyle w:val="NormalWeb"/>
              <w:jc w:val="both"/>
              <w:rPr>
                <w:color w:val="333333"/>
                <w:sz w:val="22"/>
                <w:szCs w:val="22"/>
              </w:rPr>
            </w:pPr>
            <w:r w:rsidRPr="0015691E">
              <w:rPr>
                <w:color w:val="333333"/>
                <w:sz w:val="22"/>
                <w:szCs w:val="22"/>
              </w:rPr>
              <w:t>1. Sergamumas (naujų atvejų skaičius) tam tikromis infekcinėmis ligomis (salmoneliozė, šigeliozė (bakterinė dizenterija), skarlatina, Laimo liga, erkinis virusinis encefalitas, vėjaraupiai, virusinis hepatitas, ūminis hepatitas B, maliarija, askaridozė, enterobiozė, pedikuliozė ir ftiriazė, niežai, ūminės viršutinių kvėpavimo takų infekcijos, gripas, ŽIV nešiotojai, AIDS, tuberkuliozė; pagal gyvenamąją vietą).</w:t>
            </w:r>
          </w:p>
          <w:p w14:paraId="191E99A3" w14:textId="22A60E48" w:rsidR="003C25C2" w:rsidRPr="0015691E" w:rsidRDefault="00455954">
            <w:pPr>
              <w:pStyle w:val="NormalWeb"/>
              <w:jc w:val="both"/>
              <w:rPr>
                <w:color w:val="333333"/>
                <w:sz w:val="22"/>
                <w:szCs w:val="22"/>
              </w:rPr>
            </w:pPr>
            <w:r w:rsidRPr="0015691E">
              <w:rPr>
                <w:color w:val="333333"/>
                <w:sz w:val="22"/>
                <w:szCs w:val="22"/>
              </w:rPr>
              <w:t>2. Ligotumas (žinomų ligos atvejų skaičius metų pabaigoje) tam tikromis infekcinėmis ligomis (ŽIV nešiotojai ir AIDS; pagal gyvenamąją vietą).</w:t>
            </w:r>
          </w:p>
          <w:p w14:paraId="45F8C2CE" w14:textId="30DDDDE6" w:rsidR="003C25C2" w:rsidRPr="0015691E" w:rsidRDefault="00455954">
            <w:pPr>
              <w:pStyle w:val="NormalWeb"/>
              <w:jc w:val="both"/>
              <w:rPr>
                <w:color w:val="333333"/>
                <w:sz w:val="22"/>
                <w:szCs w:val="22"/>
              </w:rPr>
            </w:pPr>
            <w:r w:rsidRPr="0015691E">
              <w:rPr>
                <w:color w:val="333333"/>
                <w:sz w:val="22"/>
                <w:szCs w:val="22"/>
              </w:rPr>
              <w:t>Sergamumo ir ligotumo infekcinėmis ligomis duomenų šaltinis yra kasmetinė ištisinė asmens sveikatos priežiūros įstaigų apklausa, naudojant patvirtintas metines sveikatos statistikos ataskaitų formas, bei Užkrečiamųjų ligų ir jų sukėlėjų valstybės informacinės sistemos ir Tuberkuliozės valstybės informacinės sistemos duomen</w:t>
            </w:r>
            <w:r w:rsidR="00F71B63">
              <w:rPr>
                <w:color w:val="333333"/>
                <w:sz w:val="22"/>
                <w:szCs w:val="22"/>
              </w:rPr>
              <w:t>y</w:t>
            </w:r>
            <w:r w:rsidRPr="0015691E">
              <w:rPr>
                <w:color w:val="333333"/>
                <w:sz w:val="22"/>
                <w:szCs w:val="22"/>
              </w:rPr>
              <w:t xml:space="preserve">s. Šiuos duomenis rengia </w:t>
            </w:r>
            <w:r w:rsidR="003023BD">
              <w:rPr>
                <w:color w:val="333333"/>
                <w:sz w:val="22"/>
                <w:szCs w:val="22"/>
              </w:rPr>
              <w:t xml:space="preserve">Nacionalinis visuomenės sveikatos </w:t>
            </w:r>
            <w:r w:rsidRPr="0015691E">
              <w:rPr>
                <w:color w:val="333333"/>
                <w:sz w:val="22"/>
                <w:szCs w:val="22"/>
              </w:rPr>
              <w:t>centras (</w:t>
            </w:r>
            <w:r w:rsidR="003023BD">
              <w:rPr>
                <w:color w:val="333333"/>
                <w:sz w:val="22"/>
                <w:szCs w:val="22"/>
              </w:rPr>
              <w:t>NVCS</w:t>
            </w:r>
            <w:r w:rsidRPr="0015691E">
              <w:rPr>
                <w:color w:val="333333"/>
                <w:sz w:val="22"/>
                <w:szCs w:val="22"/>
              </w:rPr>
              <w:t>) ir Vilniaus universiteto ligoninė Santaros klinikos (VUL SK).</w:t>
            </w:r>
            <w:r w:rsidR="004D0323" w:rsidRPr="0015691E">
              <w:rPr>
                <w:color w:val="333333"/>
                <w:sz w:val="22"/>
                <w:szCs w:val="22"/>
              </w:rPr>
              <w:t xml:space="preserve"> Nuo 2019 m. duomenys apie sergamumą pedikulioze ir ftiriaze, ūminėmis kvėpavimo takų infekcijomis ir gripą yra teikiami iš Privalomojo sveikatos draudimo informacinės sistemos (PSDF IS), nes pasikeitus privalomojo epidemiologinio registravimo objektų registravimo ir informacijos apie juos teikimo tvarkos aprašui šios ligos neberegistruojamos Užkrečiamųjų ligų ir jų sukėlėjų valstybės informacinėje sistemoje.</w:t>
            </w:r>
          </w:p>
          <w:p w14:paraId="73562256" w14:textId="77777777" w:rsidR="003C25C2" w:rsidRPr="0015691E" w:rsidRDefault="00455954">
            <w:pPr>
              <w:pStyle w:val="NormalWeb"/>
              <w:jc w:val="both"/>
              <w:rPr>
                <w:color w:val="333333"/>
                <w:sz w:val="22"/>
                <w:szCs w:val="22"/>
              </w:rPr>
            </w:pPr>
            <w:r w:rsidRPr="0015691E">
              <w:rPr>
                <w:color w:val="333333"/>
                <w:sz w:val="22"/>
                <w:szCs w:val="22"/>
              </w:rPr>
              <w:t>Metinė statistinė informacija yra skelbiama absoliučiais skaičiais, tankio rodikliais (100 tūkst. gyventojų).</w:t>
            </w:r>
          </w:p>
        </w:tc>
      </w:tr>
      <w:tr w:rsidR="00EA3308" w:rsidRPr="0015691E" w14:paraId="0BD79FD4" w14:textId="77777777" w:rsidTr="00C903E9">
        <w:trPr>
          <w:divId w:val="1147019034"/>
          <w:tblCellSpacing w:w="15" w:type="dxa"/>
        </w:trPr>
        <w:tc>
          <w:tcPr>
            <w:tcW w:w="0" w:type="auto"/>
            <w:shd w:val="clear" w:color="auto" w:fill="F2F2F2"/>
            <w:tcMar>
              <w:top w:w="0" w:type="dxa"/>
              <w:left w:w="170" w:type="dxa"/>
              <w:bottom w:w="0" w:type="dxa"/>
              <w:right w:w="170" w:type="dxa"/>
            </w:tcMar>
            <w:hideMark/>
          </w:tcPr>
          <w:p w14:paraId="5008E38A" w14:textId="77777777" w:rsidR="003C25C2" w:rsidRPr="0015691E" w:rsidRDefault="00455954">
            <w:pPr>
              <w:jc w:val="both"/>
              <w:rPr>
                <w:rFonts w:eastAsia="Times New Roman"/>
                <w:color w:val="333333"/>
                <w:sz w:val="22"/>
                <w:szCs w:val="22"/>
              </w:rPr>
            </w:pPr>
            <w:r w:rsidRPr="0015691E">
              <w:rPr>
                <w:rFonts w:eastAsia="Times New Roman"/>
                <w:color w:val="333333"/>
                <w:sz w:val="22"/>
                <w:szCs w:val="22"/>
              </w:rPr>
              <w:t>3.2</w:t>
            </w:r>
          </w:p>
        </w:tc>
        <w:tc>
          <w:tcPr>
            <w:tcW w:w="0" w:type="auto"/>
            <w:shd w:val="clear" w:color="auto" w:fill="F2F2F2"/>
            <w:tcMar>
              <w:top w:w="0" w:type="dxa"/>
              <w:left w:w="170" w:type="dxa"/>
              <w:bottom w:w="0" w:type="dxa"/>
              <w:right w:w="170" w:type="dxa"/>
            </w:tcMar>
            <w:hideMark/>
          </w:tcPr>
          <w:p w14:paraId="000E14C8" w14:textId="77777777" w:rsidR="003C25C2" w:rsidRPr="0015691E" w:rsidRDefault="00455954">
            <w:pPr>
              <w:pStyle w:val="NormalWeb"/>
              <w:jc w:val="both"/>
              <w:rPr>
                <w:color w:val="333333"/>
                <w:sz w:val="22"/>
                <w:szCs w:val="22"/>
              </w:rPr>
            </w:pPr>
            <w:r w:rsidRPr="0015691E">
              <w:rPr>
                <w:color w:val="333333"/>
                <w:sz w:val="22"/>
                <w:szCs w:val="22"/>
              </w:rPr>
              <w:t>Naudojami klasifikatoriai</w:t>
            </w:r>
          </w:p>
        </w:tc>
        <w:tc>
          <w:tcPr>
            <w:tcW w:w="3625" w:type="pct"/>
            <w:tcMar>
              <w:top w:w="0" w:type="dxa"/>
              <w:left w:w="170" w:type="dxa"/>
              <w:bottom w:w="0" w:type="dxa"/>
              <w:right w:w="170" w:type="dxa"/>
            </w:tcMar>
            <w:hideMark/>
          </w:tcPr>
          <w:p w14:paraId="373FE27F" w14:textId="77777777" w:rsidR="003C25C2" w:rsidRPr="0015691E" w:rsidRDefault="00455954">
            <w:pPr>
              <w:pStyle w:val="NormalWeb"/>
              <w:jc w:val="both"/>
              <w:rPr>
                <w:color w:val="333333"/>
                <w:sz w:val="22"/>
                <w:szCs w:val="22"/>
              </w:rPr>
            </w:pPr>
            <w:r w:rsidRPr="0015691E">
              <w:rPr>
                <w:color w:val="333333"/>
                <w:sz w:val="22"/>
                <w:szCs w:val="22"/>
              </w:rPr>
              <w:t>Sergamumo ir ligotumo infekcinėmis ligomis statistiniams rodikliams rengti naudojami šie sąrašai ir klasifikatoriai:</w:t>
            </w:r>
          </w:p>
          <w:p w14:paraId="3DD4F396" w14:textId="77777777" w:rsidR="009E7622" w:rsidRDefault="009E7622">
            <w:pPr>
              <w:pStyle w:val="NormalWeb"/>
              <w:jc w:val="both"/>
              <w:rPr>
                <w:color w:val="333333"/>
                <w:sz w:val="22"/>
                <w:szCs w:val="22"/>
              </w:rPr>
            </w:pPr>
            <w:r w:rsidRPr="0015691E">
              <w:rPr>
                <w:color w:val="333333"/>
                <w:sz w:val="22"/>
                <w:szCs w:val="22"/>
              </w:rPr>
              <w:t>Tarptautinė statistinė ligų ir sveikatos problemų klasifikacija, 10 redakcija. Nuo 2011 m. balandžio 1 d. – Tarptautinės statistinės ligų ir sveikatos problemų klasifikacijos 10 redakcijos Australijos modifikacija (</w:t>
            </w:r>
            <w:hyperlink r:id="rId7" w:history="1">
              <w:r w:rsidRPr="0015691E">
                <w:rPr>
                  <w:rStyle w:val="Hyperlink"/>
                  <w:sz w:val="22"/>
                  <w:szCs w:val="22"/>
                </w:rPr>
                <w:t>TLK-10-AM</w:t>
              </w:r>
            </w:hyperlink>
            <w:r w:rsidRPr="0015691E">
              <w:rPr>
                <w:color w:val="333333"/>
                <w:sz w:val="22"/>
                <w:szCs w:val="22"/>
              </w:rPr>
              <w:t>).</w:t>
            </w:r>
          </w:p>
          <w:p w14:paraId="28E0F190" w14:textId="73CA9577" w:rsidR="003C25C2" w:rsidRPr="0015691E" w:rsidRDefault="00455954">
            <w:pPr>
              <w:pStyle w:val="NormalWeb"/>
              <w:jc w:val="both"/>
              <w:rPr>
                <w:color w:val="333333"/>
                <w:sz w:val="22"/>
                <w:szCs w:val="22"/>
              </w:rPr>
            </w:pPr>
            <w:r w:rsidRPr="0015691E">
              <w:rPr>
                <w:color w:val="333333"/>
                <w:sz w:val="22"/>
                <w:szCs w:val="22"/>
              </w:rPr>
              <w:t>Teritorinių statistinių vienetų klasifikatorius (</w:t>
            </w:r>
            <w:hyperlink r:id="rId8" w:history="1">
              <w:r w:rsidRPr="0015691E">
                <w:rPr>
                  <w:rStyle w:val="Hyperlink"/>
                  <w:sz w:val="22"/>
                  <w:szCs w:val="22"/>
                </w:rPr>
                <w:t>NUTS</w:t>
              </w:r>
            </w:hyperlink>
            <w:r w:rsidRPr="0015691E">
              <w:rPr>
                <w:color w:val="333333"/>
                <w:sz w:val="22"/>
                <w:szCs w:val="22"/>
              </w:rPr>
              <w:t>);</w:t>
            </w:r>
          </w:p>
          <w:p w14:paraId="589FF71B" w14:textId="6FD96E65" w:rsidR="003C25C2" w:rsidRPr="0015691E" w:rsidRDefault="003C25C2">
            <w:pPr>
              <w:pStyle w:val="NormalWeb"/>
              <w:jc w:val="both"/>
              <w:rPr>
                <w:color w:val="333333"/>
                <w:sz w:val="22"/>
                <w:szCs w:val="22"/>
              </w:rPr>
            </w:pPr>
          </w:p>
        </w:tc>
      </w:tr>
      <w:tr w:rsidR="00EA3308" w:rsidRPr="0015691E" w14:paraId="6864B6B6" w14:textId="77777777" w:rsidTr="00C903E9">
        <w:trPr>
          <w:divId w:val="1147019034"/>
          <w:tblCellSpacing w:w="15" w:type="dxa"/>
        </w:trPr>
        <w:tc>
          <w:tcPr>
            <w:tcW w:w="0" w:type="auto"/>
            <w:shd w:val="clear" w:color="auto" w:fill="F2F2F2"/>
            <w:tcMar>
              <w:top w:w="0" w:type="dxa"/>
              <w:left w:w="170" w:type="dxa"/>
              <w:bottom w:w="0" w:type="dxa"/>
              <w:right w:w="170" w:type="dxa"/>
            </w:tcMar>
            <w:hideMark/>
          </w:tcPr>
          <w:p w14:paraId="6A1B3366" w14:textId="77777777" w:rsidR="003C25C2" w:rsidRPr="0015691E" w:rsidRDefault="00455954">
            <w:pPr>
              <w:jc w:val="both"/>
              <w:rPr>
                <w:rFonts w:eastAsia="Times New Roman"/>
                <w:color w:val="333333"/>
                <w:sz w:val="22"/>
                <w:szCs w:val="22"/>
              </w:rPr>
            </w:pPr>
            <w:r w:rsidRPr="0015691E">
              <w:rPr>
                <w:rFonts w:eastAsia="Times New Roman"/>
                <w:color w:val="333333"/>
                <w:sz w:val="22"/>
                <w:szCs w:val="22"/>
              </w:rPr>
              <w:t>3.3</w:t>
            </w:r>
          </w:p>
        </w:tc>
        <w:tc>
          <w:tcPr>
            <w:tcW w:w="0" w:type="auto"/>
            <w:shd w:val="clear" w:color="auto" w:fill="F2F2F2"/>
            <w:tcMar>
              <w:top w:w="0" w:type="dxa"/>
              <w:left w:w="170" w:type="dxa"/>
              <w:bottom w:w="0" w:type="dxa"/>
              <w:right w:w="170" w:type="dxa"/>
            </w:tcMar>
            <w:hideMark/>
          </w:tcPr>
          <w:p w14:paraId="308FB06A" w14:textId="77777777" w:rsidR="003C25C2" w:rsidRPr="0015691E" w:rsidRDefault="00455954">
            <w:pPr>
              <w:jc w:val="both"/>
              <w:rPr>
                <w:rFonts w:eastAsia="Times New Roman"/>
                <w:color w:val="333333"/>
                <w:sz w:val="22"/>
                <w:szCs w:val="22"/>
              </w:rPr>
            </w:pPr>
            <w:r w:rsidRPr="0015691E">
              <w:rPr>
                <w:rFonts w:eastAsia="Times New Roman"/>
                <w:color w:val="333333"/>
                <w:sz w:val="22"/>
                <w:szCs w:val="22"/>
              </w:rPr>
              <w:t>Sektorinė aprėptis</w:t>
            </w:r>
          </w:p>
        </w:tc>
        <w:tc>
          <w:tcPr>
            <w:tcW w:w="3625" w:type="pct"/>
            <w:tcMar>
              <w:top w:w="0" w:type="dxa"/>
              <w:left w:w="170" w:type="dxa"/>
              <w:bottom w:w="0" w:type="dxa"/>
              <w:right w:w="170" w:type="dxa"/>
            </w:tcMar>
            <w:hideMark/>
          </w:tcPr>
          <w:p w14:paraId="3BD7FF2A" w14:textId="067992C2" w:rsidR="001D2217" w:rsidRPr="0015691E" w:rsidRDefault="00EA3308">
            <w:pPr>
              <w:pStyle w:val="NormalWeb"/>
              <w:jc w:val="both"/>
              <w:rPr>
                <w:color w:val="333333"/>
                <w:sz w:val="22"/>
                <w:szCs w:val="22"/>
              </w:rPr>
            </w:pPr>
            <w:r w:rsidRPr="00D56DCC">
              <w:rPr>
                <w:sz w:val="22"/>
                <w:szCs w:val="22"/>
              </w:rPr>
              <w:t>Asmens sveikatos priežiūros sektorius</w:t>
            </w:r>
          </w:p>
        </w:tc>
      </w:tr>
      <w:tr w:rsidR="00EA3308" w:rsidRPr="0015691E" w14:paraId="313357BF" w14:textId="77777777" w:rsidTr="00C903E9">
        <w:trPr>
          <w:divId w:val="1147019034"/>
          <w:tblCellSpacing w:w="15" w:type="dxa"/>
        </w:trPr>
        <w:tc>
          <w:tcPr>
            <w:tcW w:w="0" w:type="auto"/>
            <w:shd w:val="clear" w:color="auto" w:fill="F2F2F2"/>
            <w:tcMar>
              <w:top w:w="0" w:type="dxa"/>
              <w:left w:w="170" w:type="dxa"/>
              <w:bottom w:w="0" w:type="dxa"/>
              <w:right w:w="170" w:type="dxa"/>
            </w:tcMar>
            <w:hideMark/>
          </w:tcPr>
          <w:p w14:paraId="7AC256C1" w14:textId="77777777" w:rsidR="003C25C2" w:rsidRPr="0015691E" w:rsidRDefault="00455954">
            <w:pPr>
              <w:jc w:val="both"/>
              <w:rPr>
                <w:rFonts w:eastAsia="Times New Roman"/>
                <w:color w:val="333333"/>
                <w:sz w:val="22"/>
                <w:szCs w:val="22"/>
              </w:rPr>
            </w:pPr>
            <w:r w:rsidRPr="0015691E">
              <w:rPr>
                <w:rFonts w:eastAsia="Times New Roman"/>
                <w:color w:val="333333"/>
                <w:sz w:val="22"/>
                <w:szCs w:val="22"/>
              </w:rPr>
              <w:t>3.4</w:t>
            </w:r>
          </w:p>
        </w:tc>
        <w:tc>
          <w:tcPr>
            <w:tcW w:w="0" w:type="auto"/>
            <w:shd w:val="clear" w:color="auto" w:fill="F2F2F2"/>
            <w:tcMar>
              <w:top w:w="0" w:type="dxa"/>
              <w:left w:w="170" w:type="dxa"/>
              <w:bottom w:w="0" w:type="dxa"/>
              <w:right w:w="170" w:type="dxa"/>
            </w:tcMar>
            <w:hideMark/>
          </w:tcPr>
          <w:p w14:paraId="0C8726DF" w14:textId="77777777" w:rsidR="003C25C2" w:rsidRPr="0015691E" w:rsidRDefault="00455954">
            <w:pPr>
              <w:jc w:val="both"/>
              <w:rPr>
                <w:rFonts w:eastAsia="Times New Roman"/>
                <w:color w:val="333333"/>
                <w:sz w:val="22"/>
                <w:szCs w:val="22"/>
              </w:rPr>
            </w:pPr>
            <w:r w:rsidRPr="0015691E">
              <w:rPr>
                <w:rFonts w:eastAsia="Times New Roman"/>
                <w:color w:val="333333"/>
                <w:sz w:val="22"/>
                <w:szCs w:val="22"/>
              </w:rPr>
              <w:t>Apibrėžtis (-ys)</w:t>
            </w:r>
          </w:p>
        </w:tc>
        <w:tc>
          <w:tcPr>
            <w:tcW w:w="3625" w:type="pct"/>
            <w:tcMar>
              <w:top w:w="0" w:type="dxa"/>
              <w:left w:w="170" w:type="dxa"/>
              <w:bottom w:w="0" w:type="dxa"/>
              <w:right w:w="170" w:type="dxa"/>
            </w:tcMar>
            <w:hideMark/>
          </w:tcPr>
          <w:p w14:paraId="37EAFD1F" w14:textId="77777777" w:rsidR="003C25C2" w:rsidRPr="0015691E" w:rsidRDefault="00455954">
            <w:pPr>
              <w:pStyle w:val="NormalWeb"/>
              <w:jc w:val="both"/>
              <w:rPr>
                <w:color w:val="333333"/>
                <w:sz w:val="22"/>
                <w:szCs w:val="22"/>
              </w:rPr>
            </w:pPr>
            <w:r w:rsidRPr="0015691E">
              <w:rPr>
                <w:rStyle w:val="Strong"/>
                <w:color w:val="333333"/>
                <w:sz w:val="22"/>
                <w:szCs w:val="22"/>
              </w:rPr>
              <w:t>Sergamumas (naujai užregistruoti susirgimai) infekcinėmis ligomis</w:t>
            </w:r>
            <w:r w:rsidRPr="0015691E">
              <w:rPr>
                <w:color w:val="333333"/>
                <w:sz w:val="22"/>
                <w:szCs w:val="22"/>
              </w:rPr>
              <w:t xml:space="preserve"> – naujai išaiškintų ir sveikatos priežiūros įstaigose užregistruotų tam tikrų </w:t>
            </w:r>
            <w:r w:rsidRPr="0015691E">
              <w:rPr>
                <w:color w:val="333333"/>
                <w:sz w:val="22"/>
                <w:szCs w:val="22"/>
              </w:rPr>
              <w:lastRenderedPageBreak/>
              <w:t>infekcinių ligų atvejų skaičius per tam tikrą laikotarpį.</w:t>
            </w:r>
          </w:p>
          <w:p w14:paraId="4CFD6C5F" w14:textId="77777777" w:rsidR="003C25C2" w:rsidRPr="0015691E" w:rsidRDefault="00455954">
            <w:pPr>
              <w:pStyle w:val="NormalWeb"/>
              <w:jc w:val="both"/>
              <w:rPr>
                <w:color w:val="333333"/>
                <w:sz w:val="22"/>
                <w:szCs w:val="22"/>
              </w:rPr>
            </w:pPr>
            <w:r w:rsidRPr="0015691E">
              <w:rPr>
                <w:rStyle w:val="Strong"/>
                <w:color w:val="333333"/>
                <w:sz w:val="22"/>
                <w:szCs w:val="22"/>
              </w:rPr>
              <w:t>Ligotumas (žinomi susirgimai metų pabaigoje) infekcinėmis ligomis</w:t>
            </w:r>
            <w:r w:rsidRPr="0015691E">
              <w:rPr>
                <w:color w:val="333333"/>
                <w:sz w:val="22"/>
                <w:szCs w:val="22"/>
              </w:rPr>
              <w:t xml:space="preserve"> – metų gale žinomų asmenų, sergančių tam tikra infekcine liga, skaičius.</w:t>
            </w:r>
          </w:p>
        </w:tc>
      </w:tr>
      <w:tr w:rsidR="00EA3308" w:rsidRPr="0015691E" w14:paraId="36D952BE" w14:textId="77777777" w:rsidTr="00C903E9">
        <w:trPr>
          <w:divId w:val="1147019034"/>
          <w:tblCellSpacing w:w="15" w:type="dxa"/>
        </w:trPr>
        <w:tc>
          <w:tcPr>
            <w:tcW w:w="0" w:type="auto"/>
            <w:shd w:val="clear" w:color="auto" w:fill="F2F2F2"/>
            <w:tcMar>
              <w:top w:w="0" w:type="dxa"/>
              <w:left w:w="170" w:type="dxa"/>
              <w:bottom w:w="0" w:type="dxa"/>
              <w:right w:w="170" w:type="dxa"/>
            </w:tcMar>
            <w:hideMark/>
          </w:tcPr>
          <w:p w14:paraId="19BA0F0F" w14:textId="77777777" w:rsidR="003C25C2" w:rsidRPr="0015691E" w:rsidRDefault="00455954">
            <w:pPr>
              <w:jc w:val="both"/>
              <w:rPr>
                <w:rFonts w:eastAsia="Times New Roman"/>
                <w:color w:val="333333"/>
                <w:sz w:val="22"/>
                <w:szCs w:val="22"/>
              </w:rPr>
            </w:pPr>
            <w:r w:rsidRPr="0015691E">
              <w:rPr>
                <w:rFonts w:eastAsia="Times New Roman"/>
                <w:color w:val="333333"/>
                <w:sz w:val="22"/>
                <w:szCs w:val="22"/>
              </w:rPr>
              <w:lastRenderedPageBreak/>
              <w:t>3.5</w:t>
            </w:r>
          </w:p>
        </w:tc>
        <w:tc>
          <w:tcPr>
            <w:tcW w:w="0" w:type="auto"/>
            <w:shd w:val="clear" w:color="auto" w:fill="F2F2F2"/>
            <w:tcMar>
              <w:top w:w="0" w:type="dxa"/>
              <w:left w:w="170" w:type="dxa"/>
              <w:bottom w:w="0" w:type="dxa"/>
              <w:right w:w="170" w:type="dxa"/>
            </w:tcMar>
            <w:hideMark/>
          </w:tcPr>
          <w:p w14:paraId="11E06FAB" w14:textId="77777777" w:rsidR="003C25C2" w:rsidRPr="0015691E" w:rsidRDefault="00455954">
            <w:pPr>
              <w:jc w:val="both"/>
              <w:rPr>
                <w:rFonts w:eastAsia="Times New Roman"/>
                <w:color w:val="333333"/>
                <w:sz w:val="22"/>
                <w:szCs w:val="22"/>
              </w:rPr>
            </w:pPr>
            <w:r w:rsidRPr="0015691E">
              <w:rPr>
                <w:rFonts w:eastAsia="Times New Roman"/>
                <w:color w:val="333333"/>
                <w:sz w:val="22"/>
                <w:szCs w:val="22"/>
              </w:rPr>
              <w:t>Statistinio stebėjimo vienetas</w:t>
            </w:r>
          </w:p>
        </w:tc>
        <w:tc>
          <w:tcPr>
            <w:tcW w:w="3625" w:type="pct"/>
            <w:tcMar>
              <w:top w:w="0" w:type="dxa"/>
              <w:left w:w="170" w:type="dxa"/>
              <w:bottom w:w="0" w:type="dxa"/>
              <w:right w:w="170" w:type="dxa"/>
            </w:tcMar>
            <w:hideMark/>
          </w:tcPr>
          <w:p w14:paraId="6A28B5F4" w14:textId="77777777" w:rsidR="003C25C2" w:rsidRPr="0015691E" w:rsidRDefault="00455954">
            <w:pPr>
              <w:pStyle w:val="NormalWeb"/>
              <w:jc w:val="both"/>
              <w:rPr>
                <w:color w:val="333333"/>
                <w:sz w:val="22"/>
                <w:szCs w:val="22"/>
              </w:rPr>
            </w:pPr>
            <w:r w:rsidRPr="0015691E">
              <w:rPr>
                <w:color w:val="333333"/>
                <w:sz w:val="22"/>
                <w:szCs w:val="22"/>
              </w:rPr>
              <w:t>Sergantis asmuo, susirgimas</w:t>
            </w:r>
          </w:p>
        </w:tc>
      </w:tr>
      <w:tr w:rsidR="00EA3308" w:rsidRPr="0015691E" w14:paraId="1A427CEE" w14:textId="77777777" w:rsidTr="00C903E9">
        <w:trPr>
          <w:divId w:val="1147019034"/>
          <w:tblCellSpacing w:w="15" w:type="dxa"/>
        </w:trPr>
        <w:tc>
          <w:tcPr>
            <w:tcW w:w="0" w:type="auto"/>
            <w:shd w:val="clear" w:color="auto" w:fill="F2F2F2"/>
            <w:tcMar>
              <w:top w:w="0" w:type="dxa"/>
              <w:left w:w="170" w:type="dxa"/>
              <w:bottom w:w="0" w:type="dxa"/>
              <w:right w:w="170" w:type="dxa"/>
            </w:tcMar>
            <w:hideMark/>
          </w:tcPr>
          <w:p w14:paraId="4A481B97" w14:textId="77777777" w:rsidR="003C25C2" w:rsidRPr="0015691E" w:rsidRDefault="00455954">
            <w:pPr>
              <w:jc w:val="both"/>
              <w:rPr>
                <w:rFonts w:eastAsia="Times New Roman"/>
                <w:color w:val="333333"/>
                <w:sz w:val="22"/>
                <w:szCs w:val="22"/>
              </w:rPr>
            </w:pPr>
            <w:r w:rsidRPr="0015691E">
              <w:rPr>
                <w:rFonts w:eastAsia="Times New Roman"/>
                <w:color w:val="333333"/>
                <w:sz w:val="22"/>
                <w:szCs w:val="22"/>
              </w:rPr>
              <w:t>3.6</w:t>
            </w:r>
          </w:p>
        </w:tc>
        <w:tc>
          <w:tcPr>
            <w:tcW w:w="0" w:type="auto"/>
            <w:shd w:val="clear" w:color="auto" w:fill="F2F2F2"/>
            <w:tcMar>
              <w:top w:w="0" w:type="dxa"/>
              <w:left w:w="170" w:type="dxa"/>
              <w:bottom w:w="0" w:type="dxa"/>
              <w:right w:w="170" w:type="dxa"/>
            </w:tcMar>
            <w:hideMark/>
          </w:tcPr>
          <w:p w14:paraId="4B573E28" w14:textId="77777777" w:rsidR="003C25C2" w:rsidRPr="0015691E" w:rsidRDefault="00455954">
            <w:pPr>
              <w:jc w:val="both"/>
              <w:rPr>
                <w:rFonts w:eastAsia="Times New Roman"/>
                <w:color w:val="333333"/>
                <w:sz w:val="22"/>
                <w:szCs w:val="22"/>
              </w:rPr>
            </w:pPr>
            <w:r w:rsidRPr="0015691E">
              <w:rPr>
                <w:rFonts w:eastAsia="Times New Roman"/>
                <w:color w:val="333333"/>
                <w:sz w:val="22"/>
                <w:szCs w:val="22"/>
              </w:rPr>
              <w:t>Statistinė (tiriamoji) visuma</w:t>
            </w:r>
          </w:p>
        </w:tc>
        <w:tc>
          <w:tcPr>
            <w:tcW w:w="3625" w:type="pct"/>
            <w:tcMar>
              <w:top w:w="0" w:type="dxa"/>
              <w:left w:w="170" w:type="dxa"/>
              <w:bottom w:w="0" w:type="dxa"/>
              <w:right w:w="170" w:type="dxa"/>
            </w:tcMar>
            <w:hideMark/>
          </w:tcPr>
          <w:p w14:paraId="6CF85740" w14:textId="2CABBFE5" w:rsidR="003C25C2" w:rsidRPr="0015691E" w:rsidRDefault="00EA3308">
            <w:pPr>
              <w:pStyle w:val="NormalWeb"/>
              <w:jc w:val="both"/>
              <w:rPr>
                <w:color w:val="333333"/>
                <w:sz w:val="22"/>
                <w:szCs w:val="22"/>
              </w:rPr>
            </w:pPr>
            <w:r>
              <w:rPr>
                <w:color w:val="333333"/>
                <w:sz w:val="22"/>
                <w:szCs w:val="22"/>
              </w:rPr>
              <w:t>Tiriamoji visuma – v</w:t>
            </w:r>
            <w:r w:rsidR="00455954" w:rsidRPr="0015691E">
              <w:rPr>
                <w:color w:val="333333"/>
                <w:sz w:val="22"/>
                <w:szCs w:val="22"/>
              </w:rPr>
              <w:t>isos asmens sveikatos priežiūros</w:t>
            </w:r>
            <w:r w:rsidR="00F71B63">
              <w:rPr>
                <w:color w:val="333333"/>
                <w:sz w:val="22"/>
                <w:szCs w:val="22"/>
              </w:rPr>
              <w:t xml:space="preserve"> įstaigos</w:t>
            </w:r>
          </w:p>
          <w:p w14:paraId="0E382079" w14:textId="269677C6" w:rsidR="0016247A" w:rsidRPr="0015691E" w:rsidRDefault="0016247A" w:rsidP="0016247A">
            <w:pPr>
              <w:pStyle w:val="NormalWeb"/>
              <w:jc w:val="both"/>
              <w:rPr>
                <w:color w:val="333333"/>
                <w:sz w:val="22"/>
                <w:szCs w:val="22"/>
              </w:rPr>
            </w:pPr>
          </w:p>
        </w:tc>
      </w:tr>
      <w:tr w:rsidR="00EA3308" w:rsidRPr="0015691E" w14:paraId="3209F838" w14:textId="77777777" w:rsidTr="00C903E9">
        <w:trPr>
          <w:divId w:val="1147019034"/>
          <w:tblCellSpacing w:w="15" w:type="dxa"/>
        </w:trPr>
        <w:tc>
          <w:tcPr>
            <w:tcW w:w="0" w:type="auto"/>
            <w:shd w:val="clear" w:color="auto" w:fill="F2F2F2"/>
            <w:tcMar>
              <w:top w:w="0" w:type="dxa"/>
              <w:left w:w="170" w:type="dxa"/>
              <w:bottom w:w="0" w:type="dxa"/>
              <w:right w:w="170" w:type="dxa"/>
            </w:tcMar>
            <w:hideMark/>
          </w:tcPr>
          <w:p w14:paraId="03BF6811" w14:textId="77777777" w:rsidR="003C25C2" w:rsidRPr="0015691E" w:rsidRDefault="00455954">
            <w:pPr>
              <w:jc w:val="both"/>
              <w:rPr>
                <w:rFonts w:eastAsia="Times New Roman"/>
                <w:color w:val="333333"/>
                <w:sz w:val="22"/>
                <w:szCs w:val="22"/>
              </w:rPr>
            </w:pPr>
            <w:r w:rsidRPr="0015691E">
              <w:rPr>
                <w:rFonts w:eastAsia="Times New Roman"/>
                <w:color w:val="333333"/>
                <w:sz w:val="22"/>
                <w:szCs w:val="22"/>
              </w:rPr>
              <w:t>3.7</w:t>
            </w:r>
          </w:p>
        </w:tc>
        <w:tc>
          <w:tcPr>
            <w:tcW w:w="0" w:type="auto"/>
            <w:shd w:val="clear" w:color="auto" w:fill="F2F2F2"/>
            <w:tcMar>
              <w:top w:w="0" w:type="dxa"/>
              <w:left w:w="170" w:type="dxa"/>
              <w:bottom w:w="0" w:type="dxa"/>
              <w:right w:w="170" w:type="dxa"/>
            </w:tcMar>
            <w:hideMark/>
          </w:tcPr>
          <w:p w14:paraId="61081117" w14:textId="77777777" w:rsidR="003C25C2" w:rsidRPr="0015691E" w:rsidRDefault="00455954">
            <w:pPr>
              <w:jc w:val="both"/>
              <w:rPr>
                <w:rFonts w:eastAsia="Times New Roman"/>
                <w:color w:val="333333"/>
                <w:sz w:val="22"/>
                <w:szCs w:val="22"/>
              </w:rPr>
            </w:pPr>
            <w:r w:rsidRPr="0015691E">
              <w:rPr>
                <w:rFonts w:eastAsia="Times New Roman"/>
                <w:color w:val="333333"/>
                <w:sz w:val="22"/>
                <w:szCs w:val="22"/>
              </w:rPr>
              <w:t>Geografinė aprėptis</w:t>
            </w:r>
          </w:p>
        </w:tc>
        <w:tc>
          <w:tcPr>
            <w:tcW w:w="3625" w:type="pct"/>
            <w:tcMar>
              <w:top w:w="0" w:type="dxa"/>
              <w:left w:w="170" w:type="dxa"/>
              <w:bottom w:w="0" w:type="dxa"/>
              <w:right w:w="170" w:type="dxa"/>
            </w:tcMar>
            <w:hideMark/>
          </w:tcPr>
          <w:p w14:paraId="0D84930C" w14:textId="30E535AA" w:rsidR="003C25C2" w:rsidRPr="0015691E" w:rsidRDefault="00EA3308">
            <w:pPr>
              <w:pStyle w:val="NormalWeb"/>
              <w:jc w:val="both"/>
              <w:rPr>
                <w:color w:val="333333"/>
                <w:sz w:val="22"/>
                <w:szCs w:val="22"/>
              </w:rPr>
            </w:pPr>
            <w:r>
              <w:rPr>
                <w:color w:val="333333"/>
                <w:sz w:val="22"/>
                <w:szCs w:val="22"/>
              </w:rPr>
              <w:t>Statistinė informacija rengiama šalies, regionų, apskričių ir savivaldybių lygmeniu.</w:t>
            </w:r>
          </w:p>
        </w:tc>
      </w:tr>
      <w:tr w:rsidR="00EA3308" w:rsidRPr="0015691E" w14:paraId="4DCD0B04" w14:textId="77777777" w:rsidTr="00C903E9">
        <w:trPr>
          <w:divId w:val="1147019034"/>
          <w:tblCellSpacing w:w="15" w:type="dxa"/>
        </w:trPr>
        <w:tc>
          <w:tcPr>
            <w:tcW w:w="0" w:type="auto"/>
            <w:shd w:val="clear" w:color="auto" w:fill="F2F2F2"/>
            <w:tcMar>
              <w:top w:w="0" w:type="dxa"/>
              <w:left w:w="170" w:type="dxa"/>
              <w:bottom w:w="0" w:type="dxa"/>
              <w:right w:w="170" w:type="dxa"/>
            </w:tcMar>
            <w:hideMark/>
          </w:tcPr>
          <w:p w14:paraId="43845369" w14:textId="77777777" w:rsidR="003C25C2" w:rsidRPr="0015691E" w:rsidRDefault="00455954">
            <w:pPr>
              <w:jc w:val="both"/>
              <w:rPr>
                <w:rFonts w:eastAsia="Times New Roman"/>
                <w:color w:val="333333"/>
                <w:sz w:val="22"/>
                <w:szCs w:val="22"/>
              </w:rPr>
            </w:pPr>
            <w:r w:rsidRPr="0015691E">
              <w:rPr>
                <w:rFonts w:eastAsia="Times New Roman"/>
                <w:color w:val="333333"/>
                <w:sz w:val="22"/>
                <w:szCs w:val="22"/>
              </w:rPr>
              <w:t>3.8</w:t>
            </w:r>
          </w:p>
        </w:tc>
        <w:tc>
          <w:tcPr>
            <w:tcW w:w="0" w:type="auto"/>
            <w:shd w:val="clear" w:color="auto" w:fill="F2F2F2"/>
            <w:tcMar>
              <w:top w:w="0" w:type="dxa"/>
              <w:left w:w="170" w:type="dxa"/>
              <w:bottom w:w="0" w:type="dxa"/>
              <w:right w:w="170" w:type="dxa"/>
            </w:tcMar>
            <w:hideMark/>
          </w:tcPr>
          <w:p w14:paraId="4680BF88" w14:textId="77777777" w:rsidR="003C25C2" w:rsidRPr="0015691E" w:rsidRDefault="00455954">
            <w:pPr>
              <w:jc w:val="both"/>
              <w:rPr>
                <w:rFonts w:eastAsia="Times New Roman"/>
                <w:color w:val="333333"/>
                <w:sz w:val="22"/>
                <w:szCs w:val="22"/>
              </w:rPr>
            </w:pPr>
            <w:r w:rsidRPr="0015691E">
              <w:rPr>
                <w:rFonts w:eastAsia="Times New Roman"/>
                <w:color w:val="333333"/>
                <w:sz w:val="22"/>
                <w:szCs w:val="22"/>
              </w:rPr>
              <w:t>Laiko aprėptis</w:t>
            </w:r>
          </w:p>
        </w:tc>
        <w:tc>
          <w:tcPr>
            <w:tcW w:w="3625" w:type="pct"/>
            <w:tcMar>
              <w:top w:w="0" w:type="dxa"/>
              <w:left w:w="170" w:type="dxa"/>
              <w:bottom w:w="0" w:type="dxa"/>
              <w:right w:w="170" w:type="dxa"/>
            </w:tcMar>
            <w:hideMark/>
          </w:tcPr>
          <w:p w14:paraId="54409CD2" w14:textId="77777777" w:rsidR="003C25C2" w:rsidRPr="0015691E" w:rsidRDefault="00455954">
            <w:pPr>
              <w:pStyle w:val="NormalWeb"/>
              <w:jc w:val="both"/>
              <w:rPr>
                <w:color w:val="333333"/>
                <w:sz w:val="22"/>
                <w:szCs w:val="22"/>
              </w:rPr>
            </w:pPr>
            <w:r w:rsidRPr="0015691E">
              <w:rPr>
                <w:color w:val="333333"/>
                <w:sz w:val="22"/>
                <w:szCs w:val="22"/>
              </w:rPr>
              <w:t xml:space="preserve">Nuo 1991  m. </w:t>
            </w:r>
          </w:p>
        </w:tc>
      </w:tr>
      <w:tr w:rsidR="00EA3308" w:rsidRPr="0015691E" w14:paraId="7F9FC21A" w14:textId="77777777" w:rsidTr="00C903E9">
        <w:trPr>
          <w:divId w:val="1147019034"/>
          <w:tblCellSpacing w:w="15" w:type="dxa"/>
        </w:trPr>
        <w:tc>
          <w:tcPr>
            <w:tcW w:w="0" w:type="auto"/>
            <w:shd w:val="clear" w:color="auto" w:fill="F2F2F2"/>
            <w:tcMar>
              <w:top w:w="0" w:type="dxa"/>
              <w:left w:w="170" w:type="dxa"/>
              <w:bottom w:w="0" w:type="dxa"/>
              <w:right w:w="170" w:type="dxa"/>
            </w:tcMar>
            <w:hideMark/>
          </w:tcPr>
          <w:p w14:paraId="4E2C736A" w14:textId="77777777" w:rsidR="003C25C2" w:rsidRPr="0015691E" w:rsidRDefault="00455954">
            <w:pPr>
              <w:jc w:val="both"/>
              <w:rPr>
                <w:rFonts w:eastAsia="Times New Roman"/>
                <w:color w:val="333333"/>
                <w:sz w:val="22"/>
                <w:szCs w:val="22"/>
              </w:rPr>
            </w:pPr>
            <w:r w:rsidRPr="0015691E">
              <w:rPr>
                <w:rFonts w:eastAsia="Times New Roman"/>
                <w:color w:val="333333"/>
                <w:sz w:val="22"/>
                <w:szCs w:val="22"/>
              </w:rPr>
              <w:t>3.9</w:t>
            </w:r>
          </w:p>
        </w:tc>
        <w:tc>
          <w:tcPr>
            <w:tcW w:w="0" w:type="auto"/>
            <w:shd w:val="clear" w:color="auto" w:fill="F2F2F2"/>
            <w:tcMar>
              <w:top w:w="0" w:type="dxa"/>
              <w:left w:w="170" w:type="dxa"/>
              <w:bottom w:w="0" w:type="dxa"/>
              <w:right w:w="170" w:type="dxa"/>
            </w:tcMar>
            <w:hideMark/>
          </w:tcPr>
          <w:p w14:paraId="1A5496FB" w14:textId="77777777" w:rsidR="003C25C2" w:rsidRPr="0015691E" w:rsidRDefault="00455954">
            <w:pPr>
              <w:jc w:val="both"/>
              <w:rPr>
                <w:rFonts w:eastAsia="Times New Roman"/>
                <w:color w:val="333333"/>
                <w:sz w:val="22"/>
                <w:szCs w:val="22"/>
              </w:rPr>
            </w:pPr>
            <w:r w:rsidRPr="0015691E">
              <w:rPr>
                <w:rFonts w:eastAsia="Times New Roman"/>
                <w:color w:val="333333"/>
                <w:sz w:val="22"/>
                <w:szCs w:val="22"/>
              </w:rPr>
              <w:t>Bazinis laikotarpis</w:t>
            </w:r>
          </w:p>
        </w:tc>
        <w:tc>
          <w:tcPr>
            <w:tcW w:w="3625" w:type="pct"/>
            <w:tcMar>
              <w:top w:w="0" w:type="dxa"/>
              <w:left w:w="170" w:type="dxa"/>
              <w:bottom w:w="0" w:type="dxa"/>
              <w:right w:w="170" w:type="dxa"/>
            </w:tcMar>
            <w:hideMark/>
          </w:tcPr>
          <w:p w14:paraId="3A30DD1F" w14:textId="77777777" w:rsidR="003C25C2" w:rsidRPr="0015691E" w:rsidRDefault="00455954">
            <w:pPr>
              <w:pStyle w:val="NormalWeb"/>
              <w:jc w:val="both"/>
              <w:rPr>
                <w:color w:val="333333"/>
                <w:sz w:val="22"/>
                <w:szCs w:val="22"/>
              </w:rPr>
            </w:pPr>
            <w:r w:rsidRPr="0015691E">
              <w:rPr>
                <w:color w:val="333333"/>
                <w:sz w:val="22"/>
                <w:szCs w:val="22"/>
              </w:rPr>
              <w:t>–</w:t>
            </w:r>
          </w:p>
        </w:tc>
      </w:tr>
      <w:tr w:rsidR="00EA3308" w:rsidRPr="0015691E" w14:paraId="65D2A82F" w14:textId="77777777" w:rsidTr="00C903E9">
        <w:trPr>
          <w:divId w:val="1147019034"/>
          <w:tblCellSpacing w:w="15" w:type="dxa"/>
        </w:trPr>
        <w:tc>
          <w:tcPr>
            <w:tcW w:w="0" w:type="auto"/>
            <w:shd w:val="clear" w:color="auto" w:fill="FFCCCC"/>
            <w:tcMar>
              <w:top w:w="0" w:type="dxa"/>
              <w:left w:w="170" w:type="dxa"/>
              <w:bottom w:w="0" w:type="dxa"/>
              <w:right w:w="170" w:type="dxa"/>
            </w:tcMar>
            <w:hideMark/>
          </w:tcPr>
          <w:p w14:paraId="2EE66977" w14:textId="77777777" w:rsidR="003C25C2" w:rsidRPr="0015691E" w:rsidRDefault="00455954">
            <w:pPr>
              <w:jc w:val="both"/>
              <w:rPr>
                <w:rFonts w:eastAsia="Times New Roman"/>
                <w:b/>
                <w:bCs/>
                <w:color w:val="333333"/>
                <w:sz w:val="22"/>
                <w:szCs w:val="22"/>
              </w:rPr>
            </w:pPr>
            <w:r w:rsidRPr="0015691E">
              <w:rPr>
                <w:rFonts w:eastAsia="Times New Roman"/>
                <w:b/>
                <w:bCs/>
                <w:color w:val="333333"/>
                <w:sz w:val="22"/>
                <w:szCs w:val="22"/>
              </w:rPr>
              <w:t>4</w:t>
            </w:r>
          </w:p>
        </w:tc>
        <w:tc>
          <w:tcPr>
            <w:tcW w:w="0" w:type="auto"/>
            <w:shd w:val="clear" w:color="auto" w:fill="FFCCCC"/>
            <w:tcMar>
              <w:top w:w="0" w:type="dxa"/>
              <w:left w:w="170" w:type="dxa"/>
              <w:bottom w:w="0" w:type="dxa"/>
              <w:right w:w="170" w:type="dxa"/>
            </w:tcMar>
            <w:hideMark/>
          </w:tcPr>
          <w:p w14:paraId="5868C42F" w14:textId="77777777" w:rsidR="003C25C2" w:rsidRPr="0015691E" w:rsidRDefault="00455954">
            <w:pPr>
              <w:jc w:val="both"/>
              <w:rPr>
                <w:rFonts w:eastAsia="Times New Roman"/>
                <w:b/>
                <w:bCs/>
                <w:color w:val="333333"/>
                <w:sz w:val="22"/>
                <w:szCs w:val="22"/>
              </w:rPr>
            </w:pPr>
            <w:r w:rsidRPr="0015691E">
              <w:rPr>
                <w:rFonts w:eastAsia="Times New Roman"/>
                <w:b/>
                <w:bCs/>
                <w:color w:val="333333"/>
                <w:sz w:val="22"/>
                <w:szCs w:val="22"/>
              </w:rPr>
              <w:t>Matavimo vienetas (-ai)</w:t>
            </w:r>
          </w:p>
        </w:tc>
        <w:tc>
          <w:tcPr>
            <w:tcW w:w="3625" w:type="pct"/>
            <w:tcMar>
              <w:top w:w="0" w:type="dxa"/>
              <w:left w:w="170" w:type="dxa"/>
              <w:bottom w:w="0" w:type="dxa"/>
              <w:right w:w="170" w:type="dxa"/>
            </w:tcMar>
            <w:hideMark/>
          </w:tcPr>
          <w:p w14:paraId="463B23A1" w14:textId="53ED8DA8" w:rsidR="003C25C2" w:rsidRPr="0015691E" w:rsidRDefault="00455954" w:rsidP="00F71B63">
            <w:pPr>
              <w:pStyle w:val="NormalWeb"/>
              <w:jc w:val="both"/>
              <w:rPr>
                <w:color w:val="333333"/>
                <w:sz w:val="22"/>
                <w:szCs w:val="22"/>
              </w:rPr>
            </w:pPr>
            <w:r w:rsidRPr="0015691E">
              <w:rPr>
                <w:color w:val="333333"/>
                <w:sz w:val="22"/>
                <w:szCs w:val="22"/>
              </w:rPr>
              <w:t>Sergantys asmenys</w:t>
            </w:r>
            <w:r w:rsidR="00EA3308">
              <w:rPr>
                <w:color w:val="333333"/>
                <w:sz w:val="22"/>
                <w:szCs w:val="22"/>
              </w:rPr>
              <w:t>, susirgimai</w:t>
            </w:r>
            <w:r w:rsidRPr="0015691E">
              <w:rPr>
                <w:color w:val="333333"/>
                <w:sz w:val="22"/>
                <w:szCs w:val="22"/>
              </w:rPr>
              <w:t xml:space="preserve"> </w:t>
            </w:r>
            <w:r w:rsidR="00F71B63">
              <w:rPr>
                <w:color w:val="333333"/>
                <w:sz w:val="22"/>
                <w:szCs w:val="22"/>
              </w:rPr>
              <w:t>–</w:t>
            </w:r>
            <w:r w:rsidRPr="0015691E">
              <w:rPr>
                <w:color w:val="333333"/>
                <w:sz w:val="22"/>
                <w:szCs w:val="22"/>
              </w:rPr>
              <w:t xml:space="preserve"> skaičius</w:t>
            </w:r>
          </w:p>
        </w:tc>
      </w:tr>
      <w:tr w:rsidR="00EA3308" w:rsidRPr="0015691E" w14:paraId="12893D43" w14:textId="77777777" w:rsidTr="00C903E9">
        <w:trPr>
          <w:divId w:val="1147019034"/>
          <w:tblCellSpacing w:w="15" w:type="dxa"/>
        </w:trPr>
        <w:tc>
          <w:tcPr>
            <w:tcW w:w="0" w:type="auto"/>
            <w:shd w:val="clear" w:color="auto" w:fill="FFCCCC"/>
            <w:tcMar>
              <w:top w:w="0" w:type="dxa"/>
              <w:left w:w="170" w:type="dxa"/>
              <w:bottom w:w="0" w:type="dxa"/>
              <w:right w:w="170" w:type="dxa"/>
            </w:tcMar>
            <w:hideMark/>
          </w:tcPr>
          <w:p w14:paraId="5D8B04F7" w14:textId="77777777" w:rsidR="003C25C2" w:rsidRPr="0015691E" w:rsidRDefault="00455954">
            <w:pPr>
              <w:jc w:val="both"/>
              <w:rPr>
                <w:rFonts w:eastAsia="Times New Roman"/>
                <w:b/>
                <w:bCs/>
                <w:color w:val="333333"/>
                <w:sz w:val="22"/>
                <w:szCs w:val="22"/>
              </w:rPr>
            </w:pPr>
            <w:r w:rsidRPr="0015691E">
              <w:rPr>
                <w:rFonts w:eastAsia="Times New Roman"/>
                <w:b/>
                <w:bCs/>
                <w:color w:val="333333"/>
                <w:sz w:val="22"/>
                <w:szCs w:val="22"/>
              </w:rPr>
              <w:t>5</w:t>
            </w:r>
          </w:p>
        </w:tc>
        <w:tc>
          <w:tcPr>
            <w:tcW w:w="0" w:type="auto"/>
            <w:shd w:val="clear" w:color="auto" w:fill="FFCCCC"/>
            <w:tcMar>
              <w:top w:w="0" w:type="dxa"/>
              <w:left w:w="170" w:type="dxa"/>
              <w:bottom w:w="0" w:type="dxa"/>
              <w:right w:w="170" w:type="dxa"/>
            </w:tcMar>
            <w:hideMark/>
          </w:tcPr>
          <w:p w14:paraId="394A552B" w14:textId="77777777" w:rsidR="003C25C2" w:rsidRPr="0015691E" w:rsidRDefault="00455954">
            <w:pPr>
              <w:jc w:val="both"/>
              <w:rPr>
                <w:rFonts w:eastAsia="Times New Roman"/>
                <w:b/>
                <w:bCs/>
                <w:color w:val="333333"/>
                <w:sz w:val="22"/>
                <w:szCs w:val="22"/>
              </w:rPr>
            </w:pPr>
            <w:r w:rsidRPr="0015691E">
              <w:rPr>
                <w:rFonts w:eastAsia="Times New Roman"/>
                <w:b/>
                <w:bCs/>
                <w:color w:val="333333"/>
                <w:sz w:val="22"/>
                <w:szCs w:val="22"/>
              </w:rPr>
              <w:t>Ataskaitinis laikotarpis</w:t>
            </w:r>
          </w:p>
        </w:tc>
        <w:tc>
          <w:tcPr>
            <w:tcW w:w="3625" w:type="pct"/>
            <w:tcMar>
              <w:top w:w="0" w:type="dxa"/>
              <w:left w:w="170" w:type="dxa"/>
              <w:bottom w:w="0" w:type="dxa"/>
              <w:right w:w="170" w:type="dxa"/>
            </w:tcMar>
            <w:hideMark/>
          </w:tcPr>
          <w:p w14:paraId="73B21980" w14:textId="77777777" w:rsidR="003C25C2" w:rsidRPr="0015691E" w:rsidRDefault="00455954">
            <w:pPr>
              <w:pStyle w:val="NormalWeb"/>
              <w:jc w:val="both"/>
              <w:rPr>
                <w:color w:val="333333"/>
                <w:sz w:val="22"/>
                <w:szCs w:val="22"/>
              </w:rPr>
            </w:pPr>
            <w:r w:rsidRPr="0015691E">
              <w:rPr>
                <w:color w:val="333333"/>
                <w:sz w:val="22"/>
                <w:szCs w:val="22"/>
              </w:rPr>
              <w:t>Metai</w:t>
            </w:r>
          </w:p>
        </w:tc>
      </w:tr>
      <w:tr w:rsidR="003C25C2" w:rsidRPr="0015691E" w14:paraId="7FBFA691" w14:textId="77777777" w:rsidTr="0036616E">
        <w:trPr>
          <w:divId w:val="1147019034"/>
          <w:tblCellSpacing w:w="15" w:type="dxa"/>
        </w:trPr>
        <w:tc>
          <w:tcPr>
            <w:tcW w:w="0" w:type="auto"/>
            <w:shd w:val="clear" w:color="auto" w:fill="FFCCCC"/>
            <w:tcMar>
              <w:top w:w="0" w:type="dxa"/>
              <w:left w:w="170" w:type="dxa"/>
              <w:bottom w:w="0" w:type="dxa"/>
              <w:right w:w="170" w:type="dxa"/>
            </w:tcMar>
            <w:hideMark/>
          </w:tcPr>
          <w:p w14:paraId="35FFED43" w14:textId="77777777" w:rsidR="003C25C2" w:rsidRPr="0015691E" w:rsidRDefault="00455954">
            <w:pPr>
              <w:jc w:val="both"/>
              <w:rPr>
                <w:rFonts w:eastAsia="Times New Roman"/>
                <w:b/>
                <w:bCs/>
                <w:color w:val="333333"/>
                <w:sz w:val="22"/>
                <w:szCs w:val="22"/>
              </w:rPr>
            </w:pPr>
            <w:r w:rsidRPr="0015691E">
              <w:rPr>
                <w:rFonts w:eastAsia="Times New Roman"/>
                <w:b/>
                <w:bCs/>
                <w:color w:val="333333"/>
                <w:sz w:val="22"/>
                <w:szCs w:val="22"/>
              </w:rPr>
              <w:t>6</w:t>
            </w:r>
          </w:p>
        </w:tc>
        <w:tc>
          <w:tcPr>
            <w:tcW w:w="0" w:type="auto"/>
            <w:gridSpan w:val="2"/>
            <w:shd w:val="clear" w:color="auto" w:fill="FFCCCC"/>
            <w:tcMar>
              <w:top w:w="0" w:type="dxa"/>
              <w:left w:w="170" w:type="dxa"/>
              <w:bottom w:w="0" w:type="dxa"/>
              <w:right w:w="170" w:type="dxa"/>
            </w:tcMar>
            <w:hideMark/>
          </w:tcPr>
          <w:p w14:paraId="363DE67A" w14:textId="77777777" w:rsidR="003C25C2" w:rsidRPr="0015691E" w:rsidRDefault="00455954">
            <w:pPr>
              <w:jc w:val="both"/>
              <w:rPr>
                <w:rFonts w:eastAsia="Times New Roman"/>
                <w:b/>
                <w:bCs/>
                <w:color w:val="333333"/>
                <w:sz w:val="22"/>
                <w:szCs w:val="22"/>
              </w:rPr>
            </w:pPr>
            <w:r w:rsidRPr="0015691E">
              <w:rPr>
                <w:rFonts w:eastAsia="Times New Roman"/>
                <w:b/>
                <w:bCs/>
                <w:color w:val="333333"/>
                <w:sz w:val="22"/>
                <w:szCs w:val="22"/>
              </w:rPr>
              <w:t>Instituciniai įgaliojimai</w:t>
            </w:r>
          </w:p>
        </w:tc>
      </w:tr>
      <w:tr w:rsidR="00EA3308" w:rsidRPr="0015691E" w14:paraId="4799034D" w14:textId="77777777" w:rsidTr="00C903E9">
        <w:trPr>
          <w:divId w:val="1147019034"/>
          <w:tblCellSpacing w:w="15" w:type="dxa"/>
        </w:trPr>
        <w:tc>
          <w:tcPr>
            <w:tcW w:w="0" w:type="auto"/>
            <w:shd w:val="clear" w:color="auto" w:fill="F2F2F2"/>
            <w:tcMar>
              <w:top w:w="0" w:type="dxa"/>
              <w:left w:w="170" w:type="dxa"/>
              <w:bottom w:w="0" w:type="dxa"/>
              <w:right w:w="170" w:type="dxa"/>
            </w:tcMar>
            <w:hideMark/>
          </w:tcPr>
          <w:p w14:paraId="7665F71E" w14:textId="77777777" w:rsidR="003C25C2" w:rsidRPr="0015691E" w:rsidRDefault="00455954">
            <w:pPr>
              <w:jc w:val="both"/>
              <w:rPr>
                <w:rFonts w:eastAsia="Times New Roman"/>
                <w:color w:val="333333"/>
                <w:sz w:val="22"/>
                <w:szCs w:val="22"/>
              </w:rPr>
            </w:pPr>
            <w:r w:rsidRPr="0015691E">
              <w:rPr>
                <w:rFonts w:eastAsia="Times New Roman"/>
                <w:color w:val="333333"/>
                <w:sz w:val="22"/>
                <w:szCs w:val="22"/>
              </w:rPr>
              <w:t>6.1</w:t>
            </w:r>
          </w:p>
        </w:tc>
        <w:tc>
          <w:tcPr>
            <w:tcW w:w="0" w:type="auto"/>
            <w:shd w:val="clear" w:color="auto" w:fill="F2F2F2"/>
            <w:tcMar>
              <w:top w:w="0" w:type="dxa"/>
              <w:left w:w="170" w:type="dxa"/>
              <w:bottom w:w="0" w:type="dxa"/>
              <w:right w:w="170" w:type="dxa"/>
            </w:tcMar>
            <w:hideMark/>
          </w:tcPr>
          <w:p w14:paraId="40C63036" w14:textId="77777777" w:rsidR="003C25C2" w:rsidRPr="0015691E" w:rsidRDefault="00455954">
            <w:pPr>
              <w:jc w:val="both"/>
              <w:rPr>
                <w:rFonts w:eastAsia="Times New Roman"/>
                <w:color w:val="333333"/>
                <w:sz w:val="22"/>
                <w:szCs w:val="22"/>
              </w:rPr>
            </w:pPr>
            <w:r w:rsidRPr="0015691E">
              <w:rPr>
                <w:rFonts w:eastAsia="Times New Roman"/>
                <w:color w:val="333333"/>
                <w:sz w:val="22"/>
                <w:szCs w:val="22"/>
              </w:rPr>
              <w:t>Teisės aktai ir kiti susitarimai</w:t>
            </w:r>
          </w:p>
        </w:tc>
        <w:tc>
          <w:tcPr>
            <w:tcW w:w="3625" w:type="pct"/>
            <w:tcMar>
              <w:top w:w="0" w:type="dxa"/>
              <w:left w:w="170" w:type="dxa"/>
              <w:bottom w:w="0" w:type="dxa"/>
              <w:right w:w="170" w:type="dxa"/>
            </w:tcMar>
            <w:hideMark/>
          </w:tcPr>
          <w:p w14:paraId="0E345A44" w14:textId="77777777" w:rsidR="003C25C2" w:rsidRPr="0015691E" w:rsidRDefault="00455954">
            <w:pPr>
              <w:pStyle w:val="NormalWeb"/>
              <w:jc w:val="both"/>
              <w:rPr>
                <w:color w:val="333333"/>
                <w:sz w:val="22"/>
                <w:szCs w:val="22"/>
              </w:rPr>
            </w:pPr>
            <w:r w:rsidRPr="0015691E">
              <w:rPr>
                <w:color w:val="333333"/>
                <w:sz w:val="22"/>
                <w:szCs w:val="22"/>
              </w:rPr>
              <w:t>Statistinį tyrimą reglamentuojantys teisės aktai:</w:t>
            </w:r>
          </w:p>
          <w:p w14:paraId="0977A398" w14:textId="036CFEBF" w:rsidR="003C25C2" w:rsidRPr="0015691E" w:rsidRDefault="00455954" w:rsidP="009E7622">
            <w:pPr>
              <w:pStyle w:val="NormalWeb"/>
              <w:numPr>
                <w:ilvl w:val="0"/>
                <w:numId w:val="6"/>
              </w:numPr>
              <w:tabs>
                <w:tab w:val="left" w:pos="277"/>
              </w:tabs>
              <w:spacing w:after="0"/>
              <w:jc w:val="both"/>
              <w:rPr>
                <w:color w:val="333333"/>
                <w:sz w:val="22"/>
                <w:szCs w:val="22"/>
              </w:rPr>
            </w:pPr>
            <w:r w:rsidRPr="0015691E">
              <w:rPr>
                <w:color w:val="333333"/>
                <w:sz w:val="22"/>
                <w:szCs w:val="22"/>
              </w:rPr>
              <w:t>2008 m. gruodžio 16 d. Europos Parlamento ir Tarybos reglamentas (</w:t>
            </w:r>
            <w:hyperlink r:id="rId9" w:history="1">
              <w:r w:rsidRPr="0015691E">
                <w:rPr>
                  <w:rStyle w:val="Hyperlink"/>
                  <w:sz w:val="22"/>
                  <w:szCs w:val="22"/>
                </w:rPr>
                <w:t>EB) Nr. 1338/2008</w:t>
              </w:r>
            </w:hyperlink>
            <w:r w:rsidRPr="0015691E">
              <w:rPr>
                <w:color w:val="333333"/>
                <w:sz w:val="22"/>
                <w:szCs w:val="22"/>
              </w:rPr>
              <w:t xml:space="preserve"> dėl Bendrijos statistikos apie visuomenės sveikatą ir sveikatą bei saugą darbe </w:t>
            </w:r>
            <w:r w:rsidR="00C903E9" w:rsidRPr="006357C1">
              <w:rPr>
                <w:rFonts w:eastAsia="Times New Roman"/>
                <w:color w:val="333333"/>
                <w:lang w:eastAsia="en-GB"/>
              </w:rPr>
              <w:t>su paskutiniais pakeitimais, padarytais 2019 m. spalio 10 d. Europos parlamento ir Tarybos reglamentu (ES) 2019/1700</w:t>
            </w:r>
            <w:r w:rsidRPr="0015691E">
              <w:rPr>
                <w:color w:val="333333"/>
                <w:sz w:val="22"/>
                <w:szCs w:val="22"/>
              </w:rPr>
              <w:t>;</w:t>
            </w:r>
          </w:p>
          <w:p w14:paraId="4DCBBD3C" w14:textId="77777777" w:rsidR="003C25C2" w:rsidRPr="0015691E" w:rsidRDefault="00455954" w:rsidP="009E7622">
            <w:pPr>
              <w:pStyle w:val="NormalWeb"/>
              <w:numPr>
                <w:ilvl w:val="0"/>
                <w:numId w:val="6"/>
              </w:numPr>
              <w:tabs>
                <w:tab w:val="left" w:pos="277"/>
              </w:tabs>
              <w:spacing w:after="0"/>
              <w:jc w:val="both"/>
              <w:rPr>
                <w:color w:val="333333"/>
                <w:sz w:val="22"/>
                <w:szCs w:val="22"/>
              </w:rPr>
            </w:pPr>
            <w:hyperlink r:id="rId10" w:history="1">
              <w:r w:rsidRPr="0015691E">
                <w:rPr>
                  <w:rStyle w:val="Hyperlink"/>
                  <w:sz w:val="22"/>
                  <w:szCs w:val="22"/>
                </w:rPr>
                <w:t>Lietuvos Respublikos visuomenės sveikatos stebėsenos (monitoringo) įstatymas</w:t>
              </w:r>
            </w:hyperlink>
            <w:r w:rsidRPr="0015691E">
              <w:rPr>
                <w:color w:val="333333"/>
                <w:sz w:val="22"/>
                <w:szCs w:val="22"/>
              </w:rPr>
              <w:t>;</w:t>
            </w:r>
          </w:p>
          <w:p w14:paraId="1C27776C" w14:textId="5B603B39" w:rsidR="003C25C2" w:rsidRPr="0015691E" w:rsidRDefault="00455954" w:rsidP="009E7622">
            <w:pPr>
              <w:pStyle w:val="NormalWeb"/>
              <w:numPr>
                <w:ilvl w:val="0"/>
                <w:numId w:val="6"/>
              </w:numPr>
              <w:tabs>
                <w:tab w:val="left" w:pos="277"/>
              </w:tabs>
              <w:spacing w:after="0"/>
              <w:jc w:val="both"/>
              <w:rPr>
                <w:color w:val="333333"/>
                <w:sz w:val="22"/>
                <w:szCs w:val="22"/>
              </w:rPr>
            </w:pPr>
            <w:r w:rsidRPr="0015691E">
              <w:rPr>
                <w:color w:val="333333"/>
                <w:sz w:val="22"/>
                <w:szCs w:val="22"/>
              </w:rPr>
              <w:t xml:space="preserve">Lietuvos Respublikos sveikatos apsaugos ministro </w:t>
            </w:r>
            <w:hyperlink r:id="rId11" w:history="1">
              <w:r w:rsidRPr="0015691E">
                <w:rPr>
                  <w:rStyle w:val="Hyperlink"/>
                  <w:sz w:val="22"/>
                  <w:szCs w:val="22"/>
                </w:rPr>
                <w:t>1999 m. lapkričio 29</w:t>
              </w:r>
              <w:r w:rsidR="00F71B63">
                <w:rPr>
                  <w:rStyle w:val="Hyperlink"/>
                  <w:sz w:val="22"/>
                  <w:szCs w:val="22"/>
                </w:rPr>
                <w:t xml:space="preserve"> </w:t>
              </w:r>
              <w:r w:rsidRPr="0015691E">
                <w:rPr>
                  <w:rStyle w:val="Hyperlink"/>
                  <w:sz w:val="22"/>
                  <w:szCs w:val="22"/>
                </w:rPr>
                <w:t xml:space="preserve"> d.  įsakymas Nr. 515 </w:t>
              </w:r>
            </w:hyperlink>
            <w:r w:rsidRPr="0015691E">
              <w:rPr>
                <w:color w:val="333333"/>
                <w:sz w:val="22"/>
                <w:szCs w:val="22"/>
              </w:rPr>
              <w:t>„Dėl sveikatos priežiūros įstaigų veiklos apskaitos ir atskaitomybės tvarkos“;</w:t>
            </w:r>
          </w:p>
          <w:p w14:paraId="311D2ECC" w14:textId="77777777" w:rsidR="003C25C2" w:rsidRPr="0015691E" w:rsidRDefault="00455954" w:rsidP="009E7622">
            <w:pPr>
              <w:pStyle w:val="NormalWeb"/>
              <w:numPr>
                <w:ilvl w:val="0"/>
                <w:numId w:val="6"/>
              </w:numPr>
              <w:tabs>
                <w:tab w:val="left" w:pos="277"/>
              </w:tabs>
              <w:spacing w:after="0"/>
              <w:jc w:val="both"/>
              <w:rPr>
                <w:color w:val="333333"/>
                <w:sz w:val="22"/>
                <w:szCs w:val="22"/>
              </w:rPr>
            </w:pPr>
            <w:r w:rsidRPr="0015691E">
              <w:rPr>
                <w:color w:val="333333"/>
                <w:sz w:val="22"/>
                <w:szCs w:val="22"/>
              </w:rPr>
              <w:t>Lietuvos Respublikos sveikatos apsaugos ministro </w:t>
            </w:r>
            <w:hyperlink r:id="rId12" w:history="1">
              <w:r w:rsidRPr="0015691E">
                <w:rPr>
                  <w:rStyle w:val="Hyperlink"/>
                  <w:sz w:val="22"/>
                  <w:szCs w:val="22"/>
                </w:rPr>
                <w:t>2005 m. vasario 10 d. įsakymas Nr. V-109</w:t>
              </w:r>
            </w:hyperlink>
            <w:r w:rsidRPr="0015691E">
              <w:rPr>
                <w:color w:val="333333"/>
                <w:sz w:val="22"/>
                <w:szCs w:val="22"/>
              </w:rPr>
              <w:t xml:space="preserve"> „Dėl užkrečiamųjų ligų statistinių ataskaitos ir apskaitos formų patvirtinimo“.</w:t>
            </w:r>
          </w:p>
        </w:tc>
      </w:tr>
      <w:tr w:rsidR="00EA3308" w:rsidRPr="0015691E" w14:paraId="19E9B53E" w14:textId="77777777" w:rsidTr="00C903E9">
        <w:trPr>
          <w:divId w:val="1147019034"/>
          <w:tblCellSpacing w:w="15" w:type="dxa"/>
        </w:trPr>
        <w:tc>
          <w:tcPr>
            <w:tcW w:w="0" w:type="auto"/>
            <w:shd w:val="clear" w:color="auto" w:fill="F2F2F2"/>
            <w:tcMar>
              <w:top w:w="0" w:type="dxa"/>
              <w:left w:w="170" w:type="dxa"/>
              <w:bottom w:w="0" w:type="dxa"/>
              <w:right w:w="170" w:type="dxa"/>
            </w:tcMar>
            <w:hideMark/>
          </w:tcPr>
          <w:p w14:paraId="54208DD8" w14:textId="77777777" w:rsidR="003C25C2" w:rsidRPr="0015691E" w:rsidRDefault="00455954">
            <w:pPr>
              <w:jc w:val="both"/>
              <w:rPr>
                <w:rFonts w:eastAsia="Times New Roman"/>
                <w:color w:val="333333"/>
                <w:sz w:val="22"/>
                <w:szCs w:val="22"/>
              </w:rPr>
            </w:pPr>
            <w:r w:rsidRPr="0015691E">
              <w:rPr>
                <w:rFonts w:eastAsia="Times New Roman"/>
                <w:color w:val="333333"/>
                <w:sz w:val="22"/>
                <w:szCs w:val="22"/>
              </w:rPr>
              <w:t>6.2</w:t>
            </w:r>
          </w:p>
        </w:tc>
        <w:tc>
          <w:tcPr>
            <w:tcW w:w="0" w:type="auto"/>
            <w:shd w:val="clear" w:color="auto" w:fill="F2F2F2"/>
            <w:tcMar>
              <w:top w:w="0" w:type="dxa"/>
              <w:left w:w="170" w:type="dxa"/>
              <w:bottom w:w="0" w:type="dxa"/>
              <w:right w:w="170" w:type="dxa"/>
            </w:tcMar>
            <w:hideMark/>
          </w:tcPr>
          <w:p w14:paraId="7FEE6E62" w14:textId="77777777" w:rsidR="003C25C2" w:rsidRPr="0015691E" w:rsidRDefault="00455954">
            <w:pPr>
              <w:jc w:val="both"/>
              <w:rPr>
                <w:rFonts w:eastAsia="Times New Roman"/>
                <w:color w:val="333333"/>
                <w:sz w:val="22"/>
                <w:szCs w:val="22"/>
              </w:rPr>
            </w:pPr>
            <w:r w:rsidRPr="0015691E">
              <w:rPr>
                <w:rFonts w:eastAsia="Times New Roman"/>
                <w:color w:val="333333"/>
                <w:sz w:val="22"/>
                <w:szCs w:val="22"/>
              </w:rPr>
              <w:t>Apsikeitimas statistiniais duomenimis</w:t>
            </w:r>
          </w:p>
        </w:tc>
        <w:tc>
          <w:tcPr>
            <w:tcW w:w="3625" w:type="pct"/>
            <w:tcMar>
              <w:top w:w="0" w:type="dxa"/>
              <w:left w:w="170" w:type="dxa"/>
              <w:bottom w:w="0" w:type="dxa"/>
              <w:right w:w="170" w:type="dxa"/>
            </w:tcMar>
            <w:hideMark/>
          </w:tcPr>
          <w:p w14:paraId="790D9A69" w14:textId="0CA84FF7" w:rsidR="003C25C2" w:rsidRPr="0015691E" w:rsidRDefault="00EA3308">
            <w:pPr>
              <w:pStyle w:val="NormalWeb"/>
              <w:jc w:val="both"/>
              <w:rPr>
                <w:color w:val="333333"/>
                <w:sz w:val="22"/>
                <w:szCs w:val="22"/>
              </w:rPr>
            </w:pPr>
            <w:r w:rsidRPr="0000446A">
              <w:rPr>
                <w:rFonts w:eastAsia="TimesNewRoman"/>
                <w:color w:val="333333"/>
                <w:sz w:val="22"/>
                <w:szCs w:val="22"/>
                <w:shd w:val="clear" w:color="auto" w:fill="FFFFFF"/>
              </w:rPr>
              <w:t>Apsikeitimas statistiniais duomenimis nevyksta</w:t>
            </w:r>
            <w:r>
              <w:rPr>
                <w:rFonts w:eastAsia="TimesNewRoman"/>
                <w:color w:val="333333"/>
                <w:sz w:val="22"/>
                <w:szCs w:val="22"/>
                <w:shd w:val="clear" w:color="auto" w:fill="FFFFFF"/>
              </w:rPr>
              <w:t>.</w:t>
            </w:r>
          </w:p>
        </w:tc>
      </w:tr>
      <w:tr w:rsidR="003C25C2" w:rsidRPr="0015691E" w14:paraId="650167E2" w14:textId="77777777" w:rsidTr="0036616E">
        <w:trPr>
          <w:divId w:val="1147019034"/>
          <w:tblCellSpacing w:w="15" w:type="dxa"/>
        </w:trPr>
        <w:tc>
          <w:tcPr>
            <w:tcW w:w="0" w:type="auto"/>
            <w:shd w:val="clear" w:color="auto" w:fill="FFCCCC"/>
            <w:tcMar>
              <w:top w:w="0" w:type="dxa"/>
              <w:left w:w="170" w:type="dxa"/>
              <w:bottom w:w="0" w:type="dxa"/>
              <w:right w:w="170" w:type="dxa"/>
            </w:tcMar>
            <w:hideMark/>
          </w:tcPr>
          <w:p w14:paraId="35DAD22F" w14:textId="77777777" w:rsidR="003C25C2" w:rsidRPr="0015691E" w:rsidRDefault="00455954">
            <w:pPr>
              <w:jc w:val="both"/>
              <w:rPr>
                <w:rFonts w:eastAsia="Times New Roman"/>
                <w:b/>
                <w:bCs/>
                <w:color w:val="333333"/>
                <w:sz w:val="22"/>
                <w:szCs w:val="22"/>
              </w:rPr>
            </w:pPr>
            <w:r w:rsidRPr="0015691E">
              <w:rPr>
                <w:rFonts w:eastAsia="Times New Roman"/>
                <w:b/>
                <w:bCs/>
                <w:color w:val="333333"/>
                <w:sz w:val="22"/>
                <w:szCs w:val="22"/>
              </w:rPr>
              <w:t>7</w:t>
            </w:r>
          </w:p>
        </w:tc>
        <w:tc>
          <w:tcPr>
            <w:tcW w:w="0" w:type="auto"/>
            <w:gridSpan w:val="2"/>
            <w:shd w:val="clear" w:color="auto" w:fill="FFCCCC"/>
            <w:tcMar>
              <w:top w:w="0" w:type="dxa"/>
              <w:left w:w="170" w:type="dxa"/>
              <w:bottom w:w="0" w:type="dxa"/>
              <w:right w:w="170" w:type="dxa"/>
            </w:tcMar>
            <w:hideMark/>
          </w:tcPr>
          <w:p w14:paraId="26BE1391" w14:textId="77777777" w:rsidR="003C25C2" w:rsidRPr="0015691E" w:rsidRDefault="00455954">
            <w:pPr>
              <w:pStyle w:val="NormalWeb"/>
              <w:jc w:val="both"/>
              <w:rPr>
                <w:b/>
                <w:bCs/>
                <w:color w:val="333333"/>
                <w:sz w:val="22"/>
                <w:szCs w:val="22"/>
              </w:rPr>
            </w:pPr>
            <w:r w:rsidRPr="0015691E">
              <w:rPr>
                <w:b/>
                <w:bCs/>
                <w:color w:val="333333"/>
                <w:sz w:val="22"/>
                <w:szCs w:val="22"/>
              </w:rPr>
              <w:t>Konfidencialumas</w:t>
            </w:r>
          </w:p>
        </w:tc>
      </w:tr>
      <w:tr w:rsidR="00C903E9" w:rsidRPr="0015691E" w14:paraId="20A91F81" w14:textId="77777777" w:rsidTr="00C903E9">
        <w:trPr>
          <w:divId w:val="1147019034"/>
          <w:tblCellSpacing w:w="15" w:type="dxa"/>
        </w:trPr>
        <w:tc>
          <w:tcPr>
            <w:tcW w:w="0" w:type="auto"/>
            <w:shd w:val="clear" w:color="auto" w:fill="F2F2F2"/>
            <w:tcMar>
              <w:top w:w="0" w:type="dxa"/>
              <w:left w:w="170" w:type="dxa"/>
              <w:bottom w:w="0" w:type="dxa"/>
              <w:right w:w="170" w:type="dxa"/>
            </w:tcMar>
            <w:hideMark/>
          </w:tcPr>
          <w:p w14:paraId="01FB2A83" w14:textId="77777777" w:rsidR="00C903E9" w:rsidRPr="0015691E" w:rsidRDefault="00C903E9" w:rsidP="00C903E9">
            <w:pPr>
              <w:jc w:val="both"/>
              <w:rPr>
                <w:rFonts w:eastAsia="Times New Roman"/>
                <w:color w:val="333333"/>
                <w:sz w:val="22"/>
                <w:szCs w:val="22"/>
              </w:rPr>
            </w:pPr>
            <w:r w:rsidRPr="0015691E">
              <w:rPr>
                <w:rFonts w:eastAsia="Times New Roman"/>
                <w:color w:val="333333"/>
                <w:sz w:val="22"/>
                <w:szCs w:val="22"/>
              </w:rPr>
              <w:t>7.1</w:t>
            </w:r>
          </w:p>
        </w:tc>
        <w:tc>
          <w:tcPr>
            <w:tcW w:w="0" w:type="auto"/>
            <w:shd w:val="clear" w:color="auto" w:fill="F2F2F2"/>
            <w:tcMar>
              <w:top w:w="0" w:type="dxa"/>
              <w:left w:w="170" w:type="dxa"/>
              <w:bottom w:w="0" w:type="dxa"/>
              <w:right w:w="170" w:type="dxa"/>
            </w:tcMar>
            <w:hideMark/>
          </w:tcPr>
          <w:p w14:paraId="1B9A9C2A" w14:textId="77777777" w:rsidR="00C903E9" w:rsidRPr="0015691E" w:rsidRDefault="00C903E9" w:rsidP="00C903E9">
            <w:pPr>
              <w:pStyle w:val="NormalWeb"/>
              <w:jc w:val="both"/>
              <w:rPr>
                <w:color w:val="333333"/>
                <w:sz w:val="22"/>
                <w:szCs w:val="22"/>
              </w:rPr>
            </w:pPr>
            <w:r w:rsidRPr="0015691E">
              <w:rPr>
                <w:color w:val="333333"/>
                <w:sz w:val="22"/>
                <w:szCs w:val="22"/>
              </w:rPr>
              <w:t>Konfidencialumo užtikrinimo politika</w:t>
            </w:r>
          </w:p>
        </w:tc>
        <w:tc>
          <w:tcPr>
            <w:tcW w:w="3625" w:type="pct"/>
            <w:tcMar>
              <w:top w:w="0" w:type="dxa"/>
              <w:left w:w="170" w:type="dxa"/>
              <w:bottom w:w="0" w:type="dxa"/>
              <w:right w:w="170" w:type="dxa"/>
            </w:tcMar>
            <w:hideMark/>
          </w:tcPr>
          <w:p w14:paraId="5FC8CA3F" w14:textId="77777777" w:rsidR="00C903E9" w:rsidRPr="00723D77" w:rsidRDefault="00C903E9" w:rsidP="00C903E9">
            <w:pPr>
              <w:spacing w:after="150"/>
              <w:jc w:val="both"/>
              <w:rPr>
                <w:rFonts w:eastAsia="Times New Roman"/>
                <w:color w:val="333333"/>
                <w:lang w:eastAsia="en-GB"/>
              </w:rPr>
            </w:pPr>
            <w:r w:rsidRPr="00723D77">
              <w:rPr>
                <w:rFonts w:eastAsia="Times New Roman"/>
                <w:color w:val="333333"/>
                <w:lang w:eastAsia="en-GB"/>
              </w:rPr>
              <w:t>Higienos institutas, rinkdamas, apdorodamas, analizuodamas statistinius duomenis ir skelbdamas statistinę informaciją, visiškai užtikrina respondentų teikiamų duomenų konfidencialumą, kaip tai apibrėžta šiuose teisės aktuose:</w:t>
            </w:r>
          </w:p>
          <w:p w14:paraId="3503C11B" w14:textId="77777777" w:rsidR="00C903E9" w:rsidRDefault="00C903E9" w:rsidP="00C903E9">
            <w:pPr>
              <w:numPr>
                <w:ilvl w:val="0"/>
                <w:numId w:val="8"/>
              </w:numPr>
              <w:spacing w:before="100" w:beforeAutospacing="1" w:after="100" w:afterAutospacing="1"/>
              <w:jc w:val="both"/>
              <w:rPr>
                <w:rFonts w:eastAsia="Times New Roman"/>
                <w:color w:val="333333"/>
                <w:lang w:eastAsia="en-GB"/>
              </w:rPr>
            </w:pPr>
            <w:r w:rsidRPr="00723D77">
              <w:rPr>
                <w:rFonts w:eastAsia="Times New Roman"/>
                <w:color w:val="333333"/>
                <w:lang w:eastAsia="en-GB"/>
              </w:rPr>
              <w:t>2009 m. kovo 11 d. Europos Parlamento ir Tarybos reglamente</w:t>
            </w:r>
            <w:hyperlink r:id="rId13" w:history="1">
              <w:r w:rsidRPr="00723D77">
                <w:rPr>
                  <w:rFonts w:eastAsia="Times New Roman"/>
                  <w:color w:val="337AB7"/>
                  <w:u w:val="single"/>
                  <w:lang w:eastAsia="en-GB"/>
                </w:rPr>
                <w:t> (EB) Nr. 223/2009 </w:t>
              </w:r>
            </w:hyperlink>
            <w:r w:rsidRPr="00723D77">
              <w:rPr>
                <w:rFonts w:eastAsia="Times New Roman"/>
                <w:color w:val="333333"/>
                <w:lang w:eastAsia="en-GB"/>
              </w:rPr>
              <w:t xml:space="preserve">dėl Europos statistikos, panaikinančiame Europos Parlamento ir Tarybos reglamentą (EB, Euratomas) Nr. 1101/2008 dėl konfidencialių statistinių duomenų perdavimo Europos Bendrijų statistikos tarnybai, Tarybos reglamentą (EB) Nr. 322/97 dėl Bendrijos statistikos ir Tarybos </w:t>
            </w:r>
            <w:r w:rsidRPr="00723D77">
              <w:rPr>
                <w:rFonts w:eastAsia="Times New Roman"/>
                <w:color w:val="333333"/>
                <w:lang w:eastAsia="en-GB"/>
              </w:rPr>
              <w:lastRenderedPageBreak/>
              <w:t>sprendimą 89/382/EEB, Euratomas, įsteigiantį Europos Bendrijų statistikos programų komitetą</w:t>
            </w:r>
            <w:r>
              <w:rPr>
                <w:rFonts w:eastAsia="Times New Roman"/>
                <w:color w:val="333333"/>
                <w:lang w:eastAsia="en-GB"/>
              </w:rPr>
              <w:t>;</w:t>
            </w:r>
          </w:p>
          <w:p w14:paraId="6C140A10" w14:textId="77777777" w:rsidR="00C903E9" w:rsidRPr="00723D77" w:rsidRDefault="00C903E9" w:rsidP="00C903E9">
            <w:pPr>
              <w:numPr>
                <w:ilvl w:val="0"/>
                <w:numId w:val="8"/>
              </w:numPr>
              <w:spacing w:before="100" w:beforeAutospacing="1" w:after="100" w:afterAutospacing="1"/>
              <w:jc w:val="both"/>
              <w:rPr>
                <w:rFonts w:eastAsia="Times New Roman"/>
                <w:color w:val="333333"/>
                <w:lang w:eastAsia="en-GB"/>
              </w:rPr>
            </w:pPr>
            <w:hyperlink r:id="rId14" w:history="1">
              <w:r w:rsidRPr="00723D77">
                <w:rPr>
                  <w:rFonts w:eastAsia="Times New Roman"/>
                  <w:color w:val="337AB7"/>
                  <w:u w:val="single"/>
                  <w:lang w:eastAsia="en-GB"/>
                </w:rPr>
                <w:t>Lietuvos Respublikos oficialiosios statistikos ir valstybės duomenų valdysenos įstatyme</w:t>
              </w:r>
            </w:hyperlink>
            <w:r>
              <w:t>;</w:t>
            </w:r>
          </w:p>
          <w:p w14:paraId="57D2FF2C" w14:textId="77777777" w:rsidR="00C903E9" w:rsidRPr="00723D77" w:rsidRDefault="00C903E9" w:rsidP="00C903E9">
            <w:pPr>
              <w:numPr>
                <w:ilvl w:val="0"/>
                <w:numId w:val="8"/>
              </w:numPr>
              <w:jc w:val="both"/>
              <w:rPr>
                <w:rFonts w:eastAsia="Times New Roman"/>
                <w:color w:val="333333"/>
                <w:lang w:eastAsia="en-GB"/>
              </w:rPr>
            </w:pPr>
            <w:hyperlink r:id="rId15" w:history="1">
              <w:r w:rsidRPr="00723D77">
                <w:rPr>
                  <w:rFonts w:eastAsia="Times New Roman"/>
                  <w:color w:val="337AB7"/>
                  <w:u w:val="single"/>
                  <w:lang w:eastAsia="en-GB"/>
                </w:rPr>
                <w:t>Lietuvos Respublikos Asmens duomenų apsaugos įstatyme</w:t>
              </w:r>
            </w:hyperlink>
            <w:r>
              <w:rPr>
                <w:rFonts w:eastAsia="Times New Roman"/>
                <w:color w:val="333333"/>
                <w:lang w:eastAsia="en-GB"/>
              </w:rPr>
              <w:t>.</w:t>
            </w:r>
          </w:p>
          <w:p w14:paraId="601BAC2D" w14:textId="1BEC14FB" w:rsidR="00C903E9" w:rsidRPr="0015691E" w:rsidRDefault="00C903E9" w:rsidP="00C903E9">
            <w:pPr>
              <w:pStyle w:val="NormalWeb"/>
              <w:numPr>
                <w:ilvl w:val="0"/>
                <w:numId w:val="7"/>
              </w:numPr>
              <w:jc w:val="both"/>
              <w:rPr>
                <w:color w:val="333333"/>
                <w:sz w:val="22"/>
                <w:szCs w:val="22"/>
              </w:rPr>
            </w:pPr>
          </w:p>
        </w:tc>
      </w:tr>
      <w:tr w:rsidR="00EA3308" w:rsidRPr="0015691E" w14:paraId="585C229A" w14:textId="77777777" w:rsidTr="00C903E9">
        <w:trPr>
          <w:divId w:val="1147019034"/>
          <w:tblCellSpacing w:w="15" w:type="dxa"/>
        </w:trPr>
        <w:tc>
          <w:tcPr>
            <w:tcW w:w="0" w:type="auto"/>
            <w:shd w:val="clear" w:color="auto" w:fill="F2F2F2"/>
            <w:tcMar>
              <w:top w:w="0" w:type="dxa"/>
              <w:left w:w="170" w:type="dxa"/>
              <w:bottom w:w="0" w:type="dxa"/>
              <w:right w:w="170" w:type="dxa"/>
            </w:tcMar>
            <w:hideMark/>
          </w:tcPr>
          <w:p w14:paraId="132A5396" w14:textId="77777777" w:rsidR="003C25C2" w:rsidRPr="0015691E" w:rsidRDefault="00455954">
            <w:pPr>
              <w:jc w:val="both"/>
              <w:rPr>
                <w:rFonts w:eastAsia="Times New Roman"/>
                <w:color w:val="333333"/>
                <w:sz w:val="22"/>
                <w:szCs w:val="22"/>
              </w:rPr>
            </w:pPr>
            <w:r w:rsidRPr="0015691E">
              <w:rPr>
                <w:rFonts w:eastAsia="Times New Roman"/>
                <w:color w:val="333333"/>
                <w:sz w:val="22"/>
                <w:szCs w:val="22"/>
              </w:rPr>
              <w:lastRenderedPageBreak/>
              <w:t>7.2</w:t>
            </w:r>
          </w:p>
        </w:tc>
        <w:tc>
          <w:tcPr>
            <w:tcW w:w="0" w:type="auto"/>
            <w:shd w:val="clear" w:color="auto" w:fill="F2F2F2"/>
            <w:tcMar>
              <w:top w:w="0" w:type="dxa"/>
              <w:left w:w="170" w:type="dxa"/>
              <w:bottom w:w="0" w:type="dxa"/>
              <w:right w:w="170" w:type="dxa"/>
            </w:tcMar>
            <w:hideMark/>
          </w:tcPr>
          <w:p w14:paraId="59D54C0D" w14:textId="77777777" w:rsidR="003C25C2" w:rsidRPr="0015691E" w:rsidRDefault="00455954">
            <w:pPr>
              <w:pStyle w:val="NormalWeb"/>
              <w:jc w:val="both"/>
              <w:rPr>
                <w:color w:val="333333"/>
                <w:sz w:val="22"/>
                <w:szCs w:val="22"/>
              </w:rPr>
            </w:pPr>
            <w:r w:rsidRPr="0015691E">
              <w:rPr>
                <w:color w:val="333333"/>
                <w:sz w:val="22"/>
                <w:szCs w:val="22"/>
              </w:rPr>
              <w:t>Duomenų konfidencialumą užtikrinančios taisyklės</w:t>
            </w:r>
          </w:p>
        </w:tc>
        <w:tc>
          <w:tcPr>
            <w:tcW w:w="3625" w:type="pct"/>
            <w:tcMar>
              <w:top w:w="0" w:type="dxa"/>
              <w:left w:w="170" w:type="dxa"/>
              <w:bottom w:w="0" w:type="dxa"/>
              <w:right w:w="170" w:type="dxa"/>
            </w:tcMar>
            <w:hideMark/>
          </w:tcPr>
          <w:p w14:paraId="66D36F27" w14:textId="1ABA030C" w:rsidR="003C25C2" w:rsidRPr="0015691E" w:rsidRDefault="00C903E9">
            <w:pPr>
              <w:pStyle w:val="NormalWeb"/>
              <w:jc w:val="both"/>
              <w:rPr>
                <w:color w:val="333333"/>
                <w:sz w:val="22"/>
                <w:szCs w:val="22"/>
              </w:rPr>
            </w:pPr>
            <w:hyperlink r:id="rId16" w:history="1">
              <w:r>
                <w:rPr>
                  <w:rFonts w:eastAsia="Times New Roman"/>
                  <w:color w:val="337AB7"/>
                  <w:u w:val="single"/>
                  <w:lang w:eastAsia="en-GB"/>
                </w:rPr>
                <w:t>Oficialiosios s</w:t>
              </w:r>
              <w:r w:rsidRPr="00723D77">
                <w:rPr>
                  <w:rFonts w:eastAsia="Times New Roman"/>
                  <w:color w:val="337AB7"/>
                  <w:u w:val="single"/>
                  <w:lang w:eastAsia="en-GB"/>
                </w:rPr>
                <w:t>tatistinės informacijos skelbimo ir patikslinimų tvarkos apraš</w:t>
              </w:r>
              <w:r>
                <w:rPr>
                  <w:rFonts w:eastAsia="Times New Roman"/>
                  <w:color w:val="337AB7"/>
                  <w:u w:val="single"/>
                  <w:lang w:eastAsia="en-GB"/>
                </w:rPr>
                <w:t>u</w:t>
              </w:r>
            </w:hyperlink>
            <w:r w:rsidRPr="00723D77">
              <w:rPr>
                <w:rFonts w:eastAsia="Times New Roman"/>
                <w:color w:val="333333"/>
                <w:lang w:eastAsia="en-GB"/>
              </w:rPr>
              <w:t>, patvirtint</w:t>
            </w:r>
            <w:r>
              <w:rPr>
                <w:rFonts w:eastAsia="Times New Roman"/>
                <w:color w:val="333333"/>
                <w:lang w:eastAsia="en-GB"/>
              </w:rPr>
              <w:t>u</w:t>
            </w:r>
            <w:r w:rsidRPr="00723D77">
              <w:rPr>
                <w:rFonts w:eastAsia="Times New Roman"/>
                <w:color w:val="333333"/>
                <w:lang w:eastAsia="en-GB"/>
              </w:rPr>
              <w:t xml:space="preserve"> Higienos instituto direktoriaus 20</w:t>
            </w:r>
            <w:r>
              <w:rPr>
                <w:rFonts w:eastAsia="Times New Roman"/>
                <w:color w:val="333333"/>
                <w:lang w:eastAsia="en-GB"/>
              </w:rPr>
              <w:t>2</w:t>
            </w:r>
            <w:r w:rsidRPr="00723D77">
              <w:rPr>
                <w:rFonts w:eastAsia="Times New Roman"/>
                <w:color w:val="333333"/>
                <w:lang w:eastAsia="en-GB"/>
              </w:rPr>
              <w:t xml:space="preserve">5 m. </w:t>
            </w:r>
            <w:r>
              <w:rPr>
                <w:rFonts w:eastAsia="Times New Roman"/>
                <w:color w:val="333333"/>
                <w:lang w:eastAsia="en-GB"/>
              </w:rPr>
              <w:t>kovo 20</w:t>
            </w:r>
            <w:r w:rsidRPr="00723D77">
              <w:rPr>
                <w:rFonts w:eastAsia="Times New Roman"/>
                <w:color w:val="333333"/>
                <w:lang w:eastAsia="en-GB"/>
              </w:rPr>
              <w:t xml:space="preserve"> d. įsakymu Nr. V-</w:t>
            </w:r>
            <w:r>
              <w:rPr>
                <w:rFonts w:eastAsia="Times New Roman"/>
                <w:color w:val="333333"/>
                <w:lang w:eastAsia="en-GB"/>
              </w:rPr>
              <w:t>49</w:t>
            </w:r>
            <w:r w:rsidR="009E7622">
              <w:rPr>
                <w:rFonts w:eastAsia="Times New Roman"/>
                <w:color w:val="333333"/>
                <w:lang w:eastAsia="en-GB"/>
              </w:rPr>
              <w:t>.</w:t>
            </w:r>
          </w:p>
        </w:tc>
      </w:tr>
      <w:tr w:rsidR="003C25C2" w:rsidRPr="0015691E" w14:paraId="4348A4BB" w14:textId="77777777" w:rsidTr="0036616E">
        <w:trPr>
          <w:divId w:val="1147019034"/>
          <w:tblCellSpacing w:w="15" w:type="dxa"/>
        </w:trPr>
        <w:tc>
          <w:tcPr>
            <w:tcW w:w="0" w:type="auto"/>
            <w:shd w:val="clear" w:color="auto" w:fill="FFCCCC"/>
            <w:tcMar>
              <w:top w:w="0" w:type="dxa"/>
              <w:left w:w="170" w:type="dxa"/>
              <w:bottom w:w="0" w:type="dxa"/>
              <w:right w:w="170" w:type="dxa"/>
            </w:tcMar>
            <w:hideMark/>
          </w:tcPr>
          <w:p w14:paraId="61A85C50" w14:textId="77777777" w:rsidR="003C25C2" w:rsidRPr="0015691E" w:rsidRDefault="00455954">
            <w:pPr>
              <w:jc w:val="both"/>
              <w:rPr>
                <w:rFonts w:eastAsia="Times New Roman"/>
                <w:b/>
                <w:bCs/>
                <w:color w:val="333333"/>
                <w:sz w:val="22"/>
                <w:szCs w:val="22"/>
              </w:rPr>
            </w:pPr>
            <w:r w:rsidRPr="0015691E">
              <w:rPr>
                <w:rFonts w:eastAsia="Times New Roman"/>
                <w:b/>
                <w:bCs/>
                <w:color w:val="333333"/>
                <w:sz w:val="22"/>
                <w:szCs w:val="22"/>
              </w:rPr>
              <w:t>8</w:t>
            </w:r>
          </w:p>
        </w:tc>
        <w:tc>
          <w:tcPr>
            <w:tcW w:w="0" w:type="auto"/>
            <w:gridSpan w:val="2"/>
            <w:shd w:val="clear" w:color="auto" w:fill="FFCCCC"/>
            <w:tcMar>
              <w:top w:w="0" w:type="dxa"/>
              <w:left w:w="170" w:type="dxa"/>
              <w:bottom w:w="0" w:type="dxa"/>
              <w:right w:w="170" w:type="dxa"/>
            </w:tcMar>
            <w:hideMark/>
          </w:tcPr>
          <w:p w14:paraId="12EA5842" w14:textId="77777777" w:rsidR="003C25C2" w:rsidRPr="0015691E" w:rsidRDefault="00455954">
            <w:pPr>
              <w:pStyle w:val="NormalWeb"/>
              <w:jc w:val="both"/>
              <w:rPr>
                <w:b/>
                <w:bCs/>
                <w:color w:val="333333"/>
                <w:sz w:val="22"/>
                <w:szCs w:val="22"/>
              </w:rPr>
            </w:pPr>
            <w:r w:rsidRPr="0015691E">
              <w:rPr>
                <w:b/>
                <w:bCs/>
                <w:color w:val="333333"/>
                <w:sz w:val="22"/>
                <w:szCs w:val="22"/>
              </w:rPr>
              <w:t>Statistinės informacijos sklaidos politika</w:t>
            </w:r>
          </w:p>
        </w:tc>
      </w:tr>
      <w:tr w:rsidR="00EA3308" w:rsidRPr="0015691E" w14:paraId="23380533" w14:textId="77777777" w:rsidTr="00C903E9">
        <w:trPr>
          <w:divId w:val="1147019034"/>
          <w:tblCellSpacing w:w="15" w:type="dxa"/>
        </w:trPr>
        <w:tc>
          <w:tcPr>
            <w:tcW w:w="0" w:type="auto"/>
            <w:shd w:val="clear" w:color="auto" w:fill="F2F2F2"/>
            <w:tcMar>
              <w:top w:w="0" w:type="dxa"/>
              <w:left w:w="170" w:type="dxa"/>
              <w:bottom w:w="0" w:type="dxa"/>
              <w:right w:w="170" w:type="dxa"/>
            </w:tcMar>
            <w:hideMark/>
          </w:tcPr>
          <w:p w14:paraId="54E48215" w14:textId="77777777" w:rsidR="003C25C2" w:rsidRPr="0015691E" w:rsidRDefault="00455954">
            <w:pPr>
              <w:jc w:val="both"/>
              <w:rPr>
                <w:rFonts w:eastAsia="Times New Roman"/>
                <w:color w:val="333333"/>
                <w:sz w:val="22"/>
                <w:szCs w:val="22"/>
              </w:rPr>
            </w:pPr>
            <w:r w:rsidRPr="0015691E">
              <w:rPr>
                <w:rFonts w:eastAsia="Times New Roman"/>
                <w:color w:val="333333"/>
                <w:sz w:val="22"/>
                <w:szCs w:val="22"/>
              </w:rPr>
              <w:t>8.1</w:t>
            </w:r>
          </w:p>
        </w:tc>
        <w:tc>
          <w:tcPr>
            <w:tcW w:w="0" w:type="auto"/>
            <w:shd w:val="clear" w:color="auto" w:fill="F2F2F2"/>
            <w:tcMar>
              <w:top w:w="0" w:type="dxa"/>
              <w:left w:w="170" w:type="dxa"/>
              <w:bottom w:w="0" w:type="dxa"/>
              <w:right w:w="170" w:type="dxa"/>
            </w:tcMar>
            <w:hideMark/>
          </w:tcPr>
          <w:p w14:paraId="5D5F4BE6" w14:textId="77777777" w:rsidR="003C25C2" w:rsidRPr="0015691E" w:rsidRDefault="00455954">
            <w:pPr>
              <w:pStyle w:val="NormalWeb"/>
              <w:jc w:val="both"/>
              <w:rPr>
                <w:color w:val="333333"/>
                <w:sz w:val="22"/>
                <w:szCs w:val="22"/>
              </w:rPr>
            </w:pPr>
            <w:r w:rsidRPr="0015691E">
              <w:rPr>
                <w:color w:val="333333"/>
                <w:sz w:val="22"/>
                <w:szCs w:val="22"/>
              </w:rPr>
              <w:t>Statistinės informacijos skelbimo kalendorius</w:t>
            </w:r>
          </w:p>
        </w:tc>
        <w:tc>
          <w:tcPr>
            <w:tcW w:w="3625" w:type="pct"/>
            <w:tcMar>
              <w:top w:w="0" w:type="dxa"/>
              <w:left w:w="170" w:type="dxa"/>
              <w:bottom w:w="0" w:type="dxa"/>
              <w:right w:w="170" w:type="dxa"/>
            </w:tcMar>
            <w:hideMark/>
          </w:tcPr>
          <w:p w14:paraId="2BEFA274" w14:textId="6D13A66B" w:rsidR="003C25C2" w:rsidRPr="0015691E" w:rsidRDefault="00EA3308">
            <w:pPr>
              <w:pStyle w:val="NormalWeb"/>
              <w:jc w:val="both"/>
              <w:rPr>
                <w:color w:val="333333"/>
                <w:sz w:val="22"/>
                <w:szCs w:val="22"/>
              </w:rPr>
            </w:pPr>
            <w:r w:rsidRPr="0000446A">
              <w:rPr>
                <w:rFonts w:eastAsia="TimesNewRoman"/>
                <w:color w:val="333333"/>
                <w:sz w:val="22"/>
                <w:szCs w:val="22"/>
                <w:shd w:val="clear" w:color="auto" w:fill="FFFFFF"/>
              </w:rPr>
              <w:t>Statistinė informacija skelbiama </w:t>
            </w:r>
            <w:hyperlink r:id="rId17" w:history="1">
              <w:r w:rsidRPr="0000446A">
                <w:rPr>
                  <w:rStyle w:val="Hyperlink"/>
                  <w:rFonts w:eastAsia="TimesNewRoman"/>
                  <w:sz w:val="22"/>
                  <w:szCs w:val="22"/>
                  <w:shd w:val="clear" w:color="auto" w:fill="FFFFFF"/>
                </w:rPr>
                <w:t>Oficialiosios statistikos portale</w:t>
              </w:r>
            </w:hyperlink>
            <w:r w:rsidRPr="0000446A">
              <w:rPr>
                <w:rFonts w:eastAsia="TimesNewRoman"/>
                <w:color w:val="333333"/>
                <w:sz w:val="22"/>
                <w:szCs w:val="22"/>
                <w:shd w:val="clear" w:color="auto" w:fill="FFFFFF"/>
              </w:rPr>
              <w:t> pagal patvirtintą Oficialiosios statistikos kalendorių ir </w:t>
            </w:r>
            <w:hyperlink r:id="rId18" w:history="1">
              <w:r w:rsidRPr="0000446A">
                <w:rPr>
                  <w:rStyle w:val="Hyperlink"/>
                  <w:rFonts w:eastAsia="TimesNewRoman"/>
                  <w:sz w:val="22"/>
                  <w:szCs w:val="22"/>
                  <w:shd w:val="clear" w:color="auto" w:fill="FFFFFF"/>
                </w:rPr>
                <w:t xml:space="preserve">Higienos instituto interneto </w:t>
              </w:r>
              <w:r w:rsidR="00F71B63">
                <w:rPr>
                  <w:rStyle w:val="Hyperlink"/>
                  <w:rFonts w:eastAsia="TimesNewRoman"/>
                  <w:sz w:val="22"/>
                  <w:szCs w:val="22"/>
                  <w:shd w:val="clear" w:color="auto" w:fill="FFFFFF"/>
                </w:rPr>
                <w:t>svetainėje</w:t>
              </w:r>
            </w:hyperlink>
            <w:r w:rsidRPr="0000446A">
              <w:rPr>
                <w:rFonts w:eastAsia="TimesNewRoman"/>
                <w:color w:val="333333"/>
                <w:sz w:val="22"/>
                <w:szCs w:val="22"/>
                <w:shd w:val="clear" w:color="auto" w:fill="FFFFFF"/>
              </w:rPr>
              <w:t xml:space="preserve"> pagal </w:t>
            </w:r>
            <w:hyperlink r:id="rId19" w:history="1">
              <w:r w:rsidR="00C903E9" w:rsidRPr="009E7622">
                <w:rPr>
                  <w:rStyle w:val="Hyperlink"/>
                  <w:rFonts w:eastAsia="TimesNewRoman"/>
                  <w:sz w:val="22"/>
                  <w:szCs w:val="22"/>
                  <w:shd w:val="clear" w:color="auto" w:fill="FFFFFF"/>
                </w:rPr>
                <w:t xml:space="preserve">Higienos instituto Sveikatos informacijos centro </w:t>
              </w:r>
              <w:r w:rsidRPr="009E7622">
                <w:rPr>
                  <w:rStyle w:val="Hyperlink"/>
                  <w:rFonts w:eastAsia="TimesNewRoman"/>
                  <w:sz w:val="22"/>
                  <w:szCs w:val="22"/>
                  <w:shd w:val="clear" w:color="auto" w:fill="FFFFFF"/>
                </w:rPr>
                <w:t>Sveikatos statistinių duomenų skelbimo kalendorių</w:t>
              </w:r>
            </w:hyperlink>
            <w:r w:rsidRPr="0000446A">
              <w:rPr>
                <w:rFonts w:eastAsia="TimesNewRoman"/>
                <w:color w:val="333333"/>
                <w:sz w:val="22"/>
                <w:szCs w:val="22"/>
                <w:shd w:val="clear" w:color="auto" w:fill="FFFFFF"/>
              </w:rPr>
              <w:t>.</w:t>
            </w:r>
          </w:p>
        </w:tc>
      </w:tr>
      <w:tr w:rsidR="00EA3308" w:rsidRPr="0015691E" w14:paraId="7A8C1754" w14:textId="77777777" w:rsidTr="00C903E9">
        <w:trPr>
          <w:divId w:val="1147019034"/>
          <w:tblCellSpacing w:w="15" w:type="dxa"/>
        </w:trPr>
        <w:tc>
          <w:tcPr>
            <w:tcW w:w="0" w:type="auto"/>
            <w:shd w:val="clear" w:color="auto" w:fill="F2F2F2"/>
            <w:tcMar>
              <w:top w:w="0" w:type="dxa"/>
              <w:left w:w="170" w:type="dxa"/>
              <w:bottom w:w="0" w:type="dxa"/>
              <w:right w:w="170" w:type="dxa"/>
            </w:tcMar>
            <w:hideMark/>
          </w:tcPr>
          <w:p w14:paraId="372C2CD3" w14:textId="77777777" w:rsidR="003C25C2" w:rsidRPr="0015691E" w:rsidRDefault="00455954">
            <w:pPr>
              <w:jc w:val="both"/>
              <w:rPr>
                <w:rFonts w:eastAsia="Times New Roman"/>
                <w:color w:val="333333"/>
                <w:sz w:val="22"/>
                <w:szCs w:val="22"/>
              </w:rPr>
            </w:pPr>
            <w:r w:rsidRPr="0015691E">
              <w:rPr>
                <w:rFonts w:eastAsia="Times New Roman"/>
                <w:color w:val="333333"/>
                <w:sz w:val="22"/>
                <w:szCs w:val="22"/>
              </w:rPr>
              <w:t>8.2</w:t>
            </w:r>
          </w:p>
        </w:tc>
        <w:tc>
          <w:tcPr>
            <w:tcW w:w="0" w:type="auto"/>
            <w:shd w:val="clear" w:color="auto" w:fill="F2F2F2"/>
            <w:tcMar>
              <w:top w:w="0" w:type="dxa"/>
              <w:left w:w="170" w:type="dxa"/>
              <w:bottom w:w="0" w:type="dxa"/>
              <w:right w:w="170" w:type="dxa"/>
            </w:tcMar>
            <w:hideMark/>
          </w:tcPr>
          <w:p w14:paraId="34C07671" w14:textId="77777777" w:rsidR="003C25C2" w:rsidRPr="0015691E" w:rsidRDefault="00455954">
            <w:pPr>
              <w:pStyle w:val="NormalWeb"/>
              <w:jc w:val="both"/>
              <w:rPr>
                <w:color w:val="333333"/>
                <w:sz w:val="22"/>
                <w:szCs w:val="22"/>
              </w:rPr>
            </w:pPr>
            <w:r w:rsidRPr="0015691E">
              <w:rPr>
                <w:color w:val="333333"/>
                <w:sz w:val="22"/>
                <w:szCs w:val="22"/>
              </w:rPr>
              <w:t>Nuoroda į statistinės informacijos skelbimo kalendorių</w:t>
            </w:r>
          </w:p>
        </w:tc>
        <w:tc>
          <w:tcPr>
            <w:tcW w:w="3625" w:type="pct"/>
            <w:tcMar>
              <w:top w:w="0" w:type="dxa"/>
              <w:left w:w="170" w:type="dxa"/>
              <w:bottom w:w="0" w:type="dxa"/>
              <w:right w:w="170" w:type="dxa"/>
            </w:tcMar>
            <w:hideMark/>
          </w:tcPr>
          <w:p w14:paraId="568C9415" w14:textId="1D464663" w:rsidR="003C25C2" w:rsidRPr="0015691E" w:rsidRDefault="00455954">
            <w:pPr>
              <w:pStyle w:val="NormalWeb"/>
              <w:jc w:val="both"/>
              <w:rPr>
                <w:color w:val="333333"/>
                <w:sz w:val="22"/>
                <w:szCs w:val="22"/>
              </w:rPr>
            </w:pPr>
            <w:hyperlink r:id="rId20" w:history="1">
              <w:r w:rsidRPr="0015691E">
                <w:rPr>
                  <w:rStyle w:val="Hyperlink"/>
                  <w:sz w:val="22"/>
                  <w:szCs w:val="22"/>
                </w:rPr>
                <w:t>Oficialiosios statistikos kalendorius</w:t>
              </w:r>
            </w:hyperlink>
          </w:p>
          <w:p w14:paraId="6A19CAF5" w14:textId="25E44684" w:rsidR="003C25C2" w:rsidRPr="0015691E" w:rsidRDefault="00C903E9">
            <w:pPr>
              <w:pStyle w:val="NormalWeb"/>
              <w:jc w:val="both"/>
              <w:rPr>
                <w:color w:val="333333"/>
                <w:sz w:val="22"/>
                <w:szCs w:val="22"/>
              </w:rPr>
            </w:pPr>
            <w:hyperlink r:id="rId21" w:history="1">
              <w:r w:rsidRPr="00184BD0">
                <w:rPr>
                  <w:rStyle w:val="Hyperlink"/>
                  <w:rFonts w:eastAsia="Times New Roman"/>
                  <w:lang w:eastAsia="en-GB"/>
                </w:rPr>
                <w:t>Higienos instituto Sveikatos informacijos centro sveikatos statistinės informacijos skelbimo kalendori</w:t>
              </w:r>
              <w:r>
                <w:rPr>
                  <w:rStyle w:val="Hyperlink"/>
                  <w:rFonts w:eastAsia="Times New Roman"/>
                  <w:lang w:eastAsia="en-GB"/>
                </w:rPr>
                <w:t>u</w:t>
              </w:r>
              <w:r>
                <w:rPr>
                  <w:rStyle w:val="Hyperlink"/>
                </w:rPr>
                <w:t>s</w:t>
              </w:r>
            </w:hyperlink>
          </w:p>
        </w:tc>
      </w:tr>
      <w:tr w:rsidR="00EA3308" w:rsidRPr="0015691E" w14:paraId="4640E8DF" w14:textId="77777777" w:rsidTr="00C903E9">
        <w:trPr>
          <w:divId w:val="1147019034"/>
          <w:tblCellSpacing w:w="15" w:type="dxa"/>
        </w:trPr>
        <w:tc>
          <w:tcPr>
            <w:tcW w:w="0" w:type="auto"/>
            <w:shd w:val="clear" w:color="auto" w:fill="F2F2F2"/>
            <w:tcMar>
              <w:top w:w="0" w:type="dxa"/>
              <w:left w:w="170" w:type="dxa"/>
              <w:bottom w:w="0" w:type="dxa"/>
              <w:right w:w="170" w:type="dxa"/>
            </w:tcMar>
            <w:hideMark/>
          </w:tcPr>
          <w:p w14:paraId="6B67FB28" w14:textId="77777777" w:rsidR="003C25C2" w:rsidRPr="0015691E" w:rsidRDefault="00455954">
            <w:pPr>
              <w:jc w:val="both"/>
              <w:rPr>
                <w:rFonts w:eastAsia="Times New Roman"/>
                <w:color w:val="333333"/>
                <w:sz w:val="22"/>
                <w:szCs w:val="22"/>
              </w:rPr>
            </w:pPr>
            <w:r w:rsidRPr="0015691E">
              <w:rPr>
                <w:rFonts w:eastAsia="Times New Roman"/>
                <w:color w:val="333333"/>
                <w:sz w:val="22"/>
                <w:szCs w:val="22"/>
              </w:rPr>
              <w:t>8.3</w:t>
            </w:r>
          </w:p>
        </w:tc>
        <w:tc>
          <w:tcPr>
            <w:tcW w:w="0" w:type="auto"/>
            <w:shd w:val="clear" w:color="auto" w:fill="F2F2F2"/>
            <w:tcMar>
              <w:top w:w="0" w:type="dxa"/>
              <w:left w:w="170" w:type="dxa"/>
              <w:bottom w:w="0" w:type="dxa"/>
              <w:right w:w="170" w:type="dxa"/>
            </w:tcMar>
            <w:hideMark/>
          </w:tcPr>
          <w:p w14:paraId="0F1B214C" w14:textId="77777777" w:rsidR="003C25C2" w:rsidRPr="0015691E" w:rsidRDefault="00455954">
            <w:pPr>
              <w:pStyle w:val="NormalWeb"/>
              <w:jc w:val="both"/>
              <w:rPr>
                <w:color w:val="333333"/>
                <w:sz w:val="22"/>
                <w:szCs w:val="22"/>
              </w:rPr>
            </w:pPr>
            <w:r w:rsidRPr="0015691E">
              <w:rPr>
                <w:color w:val="333333"/>
                <w:sz w:val="22"/>
                <w:szCs w:val="22"/>
              </w:rPr>
              <w:t>Statistinės informacijos skelbimo tvarka</w:t>
            </w:r>
          </w:p>
        </w:tc>
        <w:tc>
          <w:tcPr>
            <w:tcW w:w="3625" w:type="pct"/>
            <w:tcMar>
              <w:top w:w="0" w:type="dxa"/>
              <w:left w:w="170" w:type="dxa"/>
              <w:bottom w:w="0" w:type="dxa"/>
              <w:right w:w="170" w:type="dxa"/>
            </w:tcMar>
            <w:hideMark/>
          </w:tcPr>
          <w:p w14:paraId="1ED92C84" w14:textId="243265FF" w:rsidR="00B62F2F" w:rsidRPr="009E7622" w:rsidRDefault="00B62F2F" w:rsidP="0036616E">
            <w:pPr>
              <w:jc w:val="both"/>
              <w:rPr>
                <w:rFonts w:asciiTheme="majorBidi" w:hAnsiTheme="majorBidi" w:cstheme="majorBidi"/>
                <w:sz w:val="22"/>
                <w:szCs w:val="22"/>
              </w:rPr>
            </w:pPr>
            <w:r w:rsidRPr="009E7622">
              <w:rPr>
                <w:rFonts w:asciiTheme="majorBidi" w:hAnsiTheme="majorBidi" w:cstheme="majorBidi"/>
                <w:sz w:val="22"/>
                <w:szCs w:val="22"/>
              </w:rPr>
              <w:t>Higienos instituto statistinė informacija rengiama ir skleidžiama laikantis nešališkumo ir objektyvumo principų, t. y. sistemingai, patikimai ir nešališkai, vadovaujantis profesiniais bei etikos standartais (Europos statistikos praktikos kodeks</w:t>
            </w:r>
            <w:r w:rsidR="00B135AE" w:rsidRPr="009E7622">
              <w:rPr>
                <w:rFonts w:asciiTheme="majorBidi" w:hAnsiTheme="majorBidi" w:cstheme="majorBidi"/>
                <w:sz w:val="22"/>
                <w:szCs w:val="22"/>
              </w:rPr>
              <w:t>u</w:t>
            </w:r>
            <w:r w:rsidRPr="009E7622">
              <w:rPr>
                <w:rFonts w:asciiTheme="majorBidi" w:hAnsiTheme="majorBidi" w:cstheme="majorBidi"/>
                <w:sz w:val="22"/>
                <w:szCs w:val="22"/>
              </w:rPr>
              <w:t>) ir laikantis skaidrios politikos ir praktikos vartotojų bei respondentų atžvilgiu.</w:t>
            </w:r>
          </w:p>
          <w:p w14:paraId="0C8D7782" w14:textId="77777777" w:rsidR="00B62F2F" w:rsidRPr="009E7622" w:rsidRDefault="00B62F2F" w:rsidP="0036616E">
            <w:pPr>
              <w:jc w:val="both"/>
              <w:rPr>
                <w:rFonts w:asciiTheme="majorBidi" w:hAnsiTheme="majorBidi" w:cstheme="majorBidi"/>
                <w:sz w:val="22"/>
                <w:szCs w:val="22"/>
              </w:rPr>
            </w:pPr>
            <w:r w:rsidRPr="009E7622">
              <w:rPr>
                <w:rFonts w:asciiTheme="majorBidi" w:hAnsiTheme="majorBidi" w:cstheme="majorBidi"/>
                <w:sz w:val="22"/>
                <w:szCs w:val="22"/>
              </w:rPr>
              <w:t>Visi vartotojai turi vienodas teises gauti statistinę informaciją. Visa statistinė informacija yra skelbiama vienu metu – 9 val. statistinės informacijos skelbimo dieną, nurodytą Oficialiosios statistikos portalo kalendoriuje.</w:t>
            </w:r>
          </w:p>
          <w:p w14:paraId="2A2E6881" w14:textId="57970FBC" w:rsidR="00B62F2F" w:rsidRPr="00B35030" w:rsidRDefault="00C27055" w:rsidP="00C27055">
            <w:pPr>
              <w:pStyle w:val="Pagrindinistekstas1"/>
              <w:ind w:firstLine="0"/>
              <w:rPr>
                <w:rFonts w:asciiTheme="majorBidi" w:hAnsiTheme="majorBidi" w:cstheme="majorBidi"/>
                <w:color w:val="FF0000"/>
                <w:sz w:val="22"/>
                <w:szCs w:val="22"/>
              </w:rPr>
            </w:pPr>
            <w:r w:rsidRPr="009E7622">
              <w:rPr>
                <w:rFonts w:asciiTheme="majorBidi" w:eastAsia="Times New Roman" w:hAnsiTheme="majorBidi" w:cstheme="majorBidi"/>
                <w:color w:val="333333"/>
                <w:sz w:val="22"/>
                <w:szCs w:val="22"/>
                <w:lang w:eastAsia="en-GB"/>
              </w:rPr>
              <w:t xml:space="preserve">Statistinė informacija skelbiama vadovaujantis </w:t>
            </w:r>
            <w:hyperlink r:id="rId22" w:history="1">
              <w:r w:rsidRPr="009E7622">
                <w:rPr>
                  <w:rStyle w:val="Hyperlink"/>
                  <w:rFonts w:asciiTheme="majorBidi" w:eastAsia="Times New Roman" w:hAnsiTheme="majorBidi" w:cstheme="majorBidi"/>
                  <w:sz w:val="22"/>
                  <w:szCs w:val="22"/>
                  <w:lang w:eastAsia="en-GB"/>
                </w:rPr>
                <w:t>Oficialiosios statistikos sklaidos politikos gairėmis</w:t>
              </w:r>
            </w:hyperlink>
            <w:r w:rsidRPr="009E7622">
              <w:rPr>
                <w:rFonts w:asciiTheme="majorBidi" w:eastAsia="Times New Roman" w:hAnsiTheme="majorBidi" w:cstheme="majorBidi"/>
                <w:color w:val="333333"/>
                <w:sz w:val="22"/>
                <w:szCs w:val="22"/>
                <w:lang w:eastAsia="en-GB"/>
              </w:rPr>
              <w:t xml:space="preserve"> ir Valstybės duomenų agentūros rengiamos informacijos sklaidos ir komunikacijos taisyklėmis , patvirtintomis Valstybės duomenų agentūros generalinio direktoriaus 2024 m. spalio 8 d. įsakymu Nr. DĮ-208.</w:t>
            </w:r>
          </w:p>
          <w:p w14:paraId="3534D0F4" w14:textId="1F93F0D9" w:rsidR="003C25C2" w:rsidRPr="00B35030" w:rsidRDefault="00C27055" w:rsidP="009E7622">
            <w:pPr>
              <w:pStyle w:val="NormalWeb"/>
              <w:jc w:val="both"/>
              <w:rPr>
                <w:rFonts w:asciiTheme="majorBidi" w:hAnsiTheme="majorBidi" w:cstheme="majorBidi"/>
                <w:color w:val="333333"/>
                <w:sz w:val="22"/>
                <w:szCs w:val="22"/>
              </w:rPr>
            </w:pPr>
            <w:r w:rsidRPr="009E7622">
              <w:rPr>
                <w:rFonts w:asciiTheme="majorBidi" w:eastAsia="Times New Roman" w:hAnsiTheme="majorBidi" w:cstheme="majorBidi"/>
                <w:color w:val="333333"/>
                <w:sz w:val="22"/>
                <w:szCs w:val="22"/>
                <w:lang w:eastAsia="en-GB"/>
              </w:rPr>
              <w:t>Statistinė informacija skelbiama </w:t>
            </w:r>
            <w:hyperlink r:id="rId23" w:history="1">
              <w:r w:rsidRPr="009E7622">
                <w:rPr>
                  <w:rFonts w:asciiTheme="majorBidi" w:eastAsia="Times New Roman" w:hAnsiTheme="majorBidi" w:cstheme="majorBidi"/>
                  <w:color w:val="337AB7"/>
                  <w:sz w:val="22"/>
                  <w:szCs w:val="22"/>
                  <w:u w:val="single"/>
                  <w:lang w:eastAsia="en-GB"/>
                </w:rPr>
                <w:t>Higienos instituto interneto svetainėje</w:t>
              </w:r>
            </w:hyperlink>
            <w:r w:rsidRPr="009E7622">
              <w:rPr>
                <w:rFonts w:asciiTheme="majorBidi" w:eastAsia="Times New Roman" w:hAnsiTheme="majorBidi" w:cstheme="majorBidi"/>
                <w:color w:val="333333"/>
                <w:sz w:val="22"/>
                <w:szCs w:val="22"/>
                <w:lang w:eastAsia="en-GB"/>
              </w:rPr>
              <w:t> pagal Sveikatos statistinės informacijos skelbimo kalendorių, vadovaujantis </w:t>
            </w:r>
            <w:hyperlink r:id="rId24" w:history="1">
              <w:r w:rsidRPr="009E7622">
                <w:rPr>
                  <w:rFonts w:asciiTheme="majorBidi" w:eastAsia="Times New Roman" w:hAnsiTheme="majorBidi" w:cstheme="majorBidi"/>
                  <w:color w:val="337AB7"/>
                  <w:sz w:val="22"/>
                  <w:szCs w:val="22"/>
                  <w:u w:val="single"/>
                  <w:lang w:eastAsia="en-GB"/>
                </w:rPr>
                <w:t>Oficialiosios statistinės informacijos skelbimo ir patikslinimų tvarkos aprašu</w:t>
              </w:r>
            </w:hyperlink>
            <w:r w:rsidRPr="009E7622">
              <w:rPr>
                <w:rFonts w:asciiTheme="majorBidi" w:eastAsia="Times New Roman" w:hAnsiTheme="majorBidi" w:cstheme="majorBidi"/>
                <w:color w:val="333333"/>
                <w:sz w:val="22"/>
                <w:szCs w:val="22"/>
                <w:lang w:eastAsia="en-GB"/>
              </w:rPr>
              <w:t>, patvirtintu Higienos instituto direktoriaus 2025 m. kovo 20 d. įsakymu Nr. V-49</w:t>
            </w:r>
            <w:r w:rsidR="00455954" w:rsidRPr="00B35030">
              <w:rPr>
                <w:rFonts w:asciiTheme="majorBidi" w:hAnsiTheme="majorBidi" w:cstheme="majorBidi"/>
                <w:color w:val="333333"/>
                <w:sz w:val="22"/>
                <w:szCs w:val="22"/>
              </w:rPr>
              <w:t>.</w:t>
            </w:r>
          </w:p>
        </w:tc>
      </w:tr>
      <w:tr w:rsidR="00EA3308" w:rsidRPr="0015691E" w14:paraId="1F629667" w14:textId="77777777" w:rsidTr="00C903E9">
        <w:trPr>
          <w:divId w:val="1147019034"/>
          <w:tblCellSpacing w:w="15" w:type="dxa"/>
        </w:trPr>
        <w:tc>
          <w:tcPr>
            <w:tcW w:w="0" w:type="auto"/>
            <w:shd w:val="clear" w:color="auto" w:fill="FFCCCC"/>
            <w:tcMar>
              <w:top w:w="0" w:type="dxa"/>
              <w:left w:w="170" w:type="dxa"/>
              <w:bottom w:w="0" w:type="dxa"/>
              <w:right w:w="170" w:type="dxa"/>
            </w:tcMar>
            <w:hideMark/>
          </w:tcPr>
          <w:p w14:paraId="433290BF" w14:textId="77777777" w:rsidR="003C25C2" w:rsidRPr="0015691E" w:rsidRDefault="00455954">
            <w:pPr>
              <w:jc w:val="both"/>
              <w:rPr>
                <w:rFonts w:eastAsia="Times New Roman"/>
                <w:b/>
                <w:bCs/>
                <w:color w:val="333333"/>
                <w:sz w:val="22"/>
                <w:szCs w:val="22"/>
              </w:rPr>
            </w:pPr>
            <w:r w:rsidRPr="0015691E">
              <w:rPr>
                <w:rFonts w:eastAsia="Times New Roman"/>
                <w:b/>
                <w:bCs/>
                <w:color w:val="333333"/>
                <w:sz w:val="22"/>
                <w:szCs w:val="22"/>
              </w:rPr>
              <w:t>9</w:t>
            </w:r>
          </w:p>
        </w:tc>
        <w:tc>
          <w:tcPr>
            <w:tcW w:w="0" w:type="auto"/>
            <w:shd w:val="clear" w:color="auto" w:fill="FFCCCC"/>
            <w:tcMar>
              <w:top w:w="0" w:type="dxa"/>
              <w:left w:w="170" w:type="dxa"/>
              <w:bottom w:w="0" w:type="dxa"/>
              <w:right w:w="170" w:type="dxa"/>
            </w:tcMar>
            <w:hideMark/>
          </w:tcPr>
          <w:p w14:paraId="05E7D225" w14:textId="77777777" w:rsidR="003C25C2" w:rsidRPr="0015691E" w:rsidRDefault="00455954">
            <w:pPr>
              <w:jc w:val="both"/>
              <w:rPr>
                <w:rFonts w:eastAsia="Times New Roman"/>
                <w:b/>
                <w:bCs/>
                <w:color w:val="333333"/>
                <w:sz w:val="22"/>
                <w:szCs w:val="22"/>
              </w:rPr>
            </w:pPr>
            <w:r w:rsidRPr="0015691E">
              <w:rPr>
                <w:rFonts w:eastAsia="Times New Roman"/>
                <w:b/>
                <w:bCs/>
                <w:color w:val="333333"/>
                <w:sz w:val="22"/>
                <w:szCs w:val="22"/>
              </w:rPr>
              <w:t>Statistinės informacijos skelbimo periodiškumas</w:t>
            </w:r>
          </w:p>
        </w:tc>
        <w:tc>
          <w:tcPr>
            <w:tcW w:w="3625" w:type="pct"/>
            <w:tcMar>
              <w:top w:w="0" w:type="dxa"/>
              <w:left w:w="170" w:type="dxa"/>
              <w:bottom w:w="0" w:type="dxa"/>
              <w:right w:w="170" w:type="dxa"/>
            </w:tcMar>
            <w:hideMark/>
          </w:tcPr>
          <w:p w14:paraId="2975985B" w14:textId="77777777" w:rsidR="003C25C2" w:rsidRPr="0015691E" w:rsidRDefault="00455954">
            <w:pPr>
              <w:pStyle w:val="NormalWeb"/>
              <w:jc w:val="both"/>
              <w:rPr>
                <w:color w:val="333333"/>
                <w:sz w:val="22"/>
                <w:szCs w:val="22"/>
              </w:rPr>
            </w:pPr>
            <w:r w:rsidRPr="0015691E">
              <w:rPr>
                <w:color w:val="333333"/>
                <w:sz w:val="22"/>
                <w:szCs w:val="22"/>
              </w:rPr>
              <w:t>Metinis</w:t>
            </w:r>
          </w:p>
        </w:tc>
      </w:tr>
      <w:tr w:rsidR="003C25C2" w:rsidRPr="0015691E" w14:paraId="33ACF191" w14:textId="77777777" w:rsidTr="0036616E">
        <w:trPr>
          <w:divId w:val="1147019034"/>
          <w:tblCellSpacing w:w="15" w:type="dxa"/>
        </w:trPr>
        <w:tc>
          <w:tcPr>
            <w:tcW w:w="0" w:type="auto"/>
            <w:shd w:val="clear" w:color="auto" w:fill="FFCCCC"/>
            <w:tcMar>
              <w:top w:w="0" w:type="dxa"/>
              <w:left w:w="170" w:type="dxa"/>
              <w:bottom w:w="0" w:type="dxa"/>
              <w:right w:w="170" w:type="dxa"/>
            </w:tcMar>
            <w:hideMark/>
          </w:tcPr>
          <w:p w14:paraId="2430C1DD" w14:textId="77777777" w:rsidR="003C25C2" w:rsidRPr="0015691E" w:rsidRDefault="00455954">
            <w:pPr>
              <w:jc w:val="both"/>
              <w:rPr>
                <w:rFonts w:eastAsia="Times New Roman"/>
                <w:b/>
                <w:bCs/>
                <w:color w:val="333333"/>
                <w:sz w:val="22"/>
                <w:szCs w:val="22"/>
              </w:rPr>
            </w:pPr>
            <w:r w:rsidRPr="0015691E">
              <w:rPr>
                <w:rFonts w:eastAsia="Times New Roman"/>
                <w:b/>
                <w:bCs/>
                <w:color w:val="333333"/>
                <w:sz w:val="22"/>
                <w:szCs w:val="22"/>
              </w:rPr>
              <w:t>10</w:t>
            </w:r>
          </w:p>
        </w:tc>
        <w:tc>
          <w:tcPr>
            <w:tcW w:w="0" w:type="auto"/>
            <w:gridSpan w:val="2"/>
            <w:shd w:val="clear" w:color="auto" w:fill="FFCCCC"/>
            <w:tcMar>
              <w:top w:w="0" w:type="dxa"/>
              <w:left w:w="170" w:type="dxa"/>
              <w:bottom w:w="0" w:type="dxa"/>
              <w:right w:w="170" w:type="dxa"/>
            </w:tcMar>
            <w:hideMark/>
          </w:tcPr>
          <w:p w14:paraId="7D8A09F5" w14:textId="77777777" w:rsidR="003C25C2" w:rsidRPr="0015691E" w:rsidRDefault="00455954">
            <w:pPr>
              <w:pStyle w:val="NormalWeb"/>
              <w:jc w:val="both"/>
              <w:rPr>
                <w:b/>
                <w:bCs/>
                <w:color w:val="333333"/>
                <w:sz w:val="22"/>
                <w:szCs w:val="22"/>
              </w:rPr>
            </w:pPr>
            <w:r w:rsidRPr="0015691E">
              <w:rPr>
                <w:b/>
                <w:bCs/>
                <w:color w:val="333333"/>
                <w:sz w:val="22"/>
                <w:szCs w:val="22"/>
              </w:rPr>
              <w:t>Statistinės informacijos sklaidos formos, prieinamumas ir aiškumas</w:t>
            </w:r>
          </w:p>
        </w:tc>
      </w:tr>
      <w:tr w:rsidR="00EA3308" w:rsidRPr="0015691E" w14:paraId="593C62C6" w14:textId="77777777" w:rsidTr="00C903E9">
        <w:trPr>
          <w:divId w:val="1147019034"/>
          <w:tblCellSpacing w:w="15" w:type="dxa"/>
        </w:trPr>
        <w:tc>
          <w:tcPr>
            <w:tcW w:w="0" w:type="auto"/>
            <w:shd w:val="clear" w:color="auto" w:fill="F2F2F2"/>
            <w:tcMar>
              <w:top w:w="0" w:type="dxa"/>
              <w:left w:w="170" w:type="dxa"/>
              <w:bottom w:w="0" w:type="dxa"/>
              <w:right w:w="170" w:type="dxa"/>
            </w:tcMar>
            <w:hideMark/>
          </w:tcPr>
          <w:p w14:paraId="0CBC215E" w14:textId="77777777" w:rsidR="003C25C2" w:rsidRPr="0015691E" w:rsidRDefault="00455954">
            <w:pPr>
              <w:jc w:val="both"/>
              <w:rPr>
                <w:rFonts w:eastAsia="Times New Roman"/>
                <w:color w:val="333333"/>
                <w:sz w:val="22"/>
                <w:szCs w:val="22"/>
              </w:rPr>
            </w:pPr>
            <w:r w:rsidRPr="0015691E">
              <w:rPr>
                <w:rFonts w:eastAsia="Times New Roman"/>
                <w:color w:val="333333"/>
                <w:sz w:val="22"/>
                <w:szCs w:val="22"/>
              </w:rPr>
              <w:t>10.1</w:t>
            </w:r>
          </w:p>
        </w:tc>
        <w:tc>
          <w:tcPr>
            <w:tcW w:w="0" w:type="auto"/>
            <w:shd w:val="clear" w:color="auto" w:fill="F2F2F2"/>
            <w:tcMar>
              <w:top w:w="0" w:type="dxa"/>
              <w:left w:w="170" w:type="dxa"/>
              <w:bottom w:w="0" w:type="dxa"/>
              <w:right w:w="170" w:type="dxa"/>
            </w:tcMar>
            <w:hideMark/>
          </w:tcPr>
          <w:p w14:paraId="2858D6E3" w14:textId="77777777" w:rsidR="003C25C2" w:rsidRPr="0015691E" w:rsidRDefault="00455954">
            <w:pPr>
              <w:jc w:val="both"/>
              <w:rPr>
                <w:rFonts w:eastAsia="Times New Roman"/>
                <w:color w:val="333333"/>
                <w:sz w:val="22"/>
                <w:szCs w:val="22"/>
              </w:rPr>
            </w:pPr>
            <w:r w:rsidRPr="0015691E">
              <w:rPr>
                <w:rFonts w:eastAsia="Times New Roman"/>
                <w:color w:val="333333"/>
                <w:sz w:val="22"/>
                <w:szCs w:val="22"/>
              </w:rPr>
              <w:t>Informaciniai pranešimai</w:t>
            </w:r>
          </w:p>
        </w:tc>
        <w:tc>
          <w:tcPr>
            <w:tcW w:w="3625" w:type="pct"/>
            <w:tcMar>
              <w:top w:w="0" w:type="dxa"/>
              <w:left w:w="170" w:type="dxa"/>
              <w:bottom w:w="0" w:type="dxa"/>
              <w:right w:w="170" w:type="dxa"/>
            </w:tcMar>
            <w:hideMark/>
          </w:tcPr>
          <w:p w14:paraId="73387DBB" w14:textId="206FECE7" w:rsidR="003C25C2" w:rsidRPr="0015691E" w:rsidRDefault="001921AD">
            <w:pPr>
              <w:pStyle w:val="NormalWeb"/>
              <w:jc w:val="both"/>
              <w:rPr>
                <w:color w:val="333333"/>
                <w:sz w:val="22"/>
                <w:szCs w:val="22"/>
              </w:rPr>
            </w:pPr>
            <w:r w:rsidRPr="009114E2">
              <w:rPr>
                <w:rStyle w:val="cf01"/>
                <w:rFonts w:asciiTheme="majorBidi" w:hAnsiTheme="majorBidi" w:cstheme="majorBidi"/>
                <w:sz w:val="22"/>
                <w:szCs w:val="22"/>
              </w:rPr>
              <w:t>Informaciniai pranešimai nėra rengiami</w:t>
            </w:r>
            <w:r w:rsidR="00F71B63">
              <w:rPr>
                <w:rStyle w:val="cf01"/>
                <w:rFonts w:asciiTheme="majorBidi" w:hAnsiTheme="majorBidi" w:cstheme="majorBidi"/>
                <w:sz w:val="22"/>
                <w:szCs w:val="22"/>
              </w:rPr>
              <w:t>.</w:t>
            </w:r>
          </w:p>
        </w:tc>
      </w:tr>
      <w:tr w:rsidR="00EA3308" w:rsidRPr="0015691E" w14:paraId="089BEF5E" w14:textId="77777777" w:rsidTr="00C903E9">
        <w:trPr>
          <w:divId w:val="1147019034"/>
          <w:tblCellSpacing w:w="15" w:type="dxa"/>
        </w:trPr>
        <w:tc>
          <w:tcPr>
            <w:tcW w:w="0" w:type="auto"/>
            <w:shd w:val="clear" w:color="auto" w:fill="F2F2F2"/>
            <w:tcMar>
              <w:top w:w="0" w:type="dxa"/>
              <w:left w:w="170" w:type="dxa"/>
              <w:bottom w:w="0" w:type="dxa"/>
              <w:right w:w="170" w:type="dxa"/>
            </w:tcMar>
            <w:hideMark/>
          </w:tcPr>
          <w:p w14:paraId="7CA618DF" w14:textId="77777777" w:rsidR="003C25C2" w:rsidRPr="0015691E" w:rsidRDefault="00455954">
            <w:pPr>
              <w:jc w:val="both"/>
              <w:rPr>
                <w:rFonts w:eastAsia="Times New Roman"/>
                <w:color w:val="333333"/>
                <w:sz w:val="22"/>
                <w:szCs w:val="22"/>
              </w:rPr>
            </w:pPr>
            <w:r w:rsidRPr="0015691E">
              <w:rPr>
                <w:rFonts w:eastAsia="Times New Roman"/>
                <w:color w:val="333333"/>
                <w:sz w:val="22"/>
                <w:szCs w:val="22"/>
              </w:rPr>
              <w:t>10.2</w:t>
            </w:r>
          </w:p>
        </w:tc>
        <w:tc>
          <w:tcPr>
            <w:tcW w:w="0" w:type="auto"/>
            <w:shd w:val="clear" w:color="auto" w:fill="F2F2F2"/>
            <w:tcMar>
              <w:top w:w="0" w:type="dxa"/>
              <w:left w:w="170" w:type="dxa"/>
              <w:bottom w:w="0" w:type="dxa"/>
              <w:right w:w="170" w:type="dxa"/>
            </w:tcMar>
            <w:hideMark/>
          </w:tcPr>
          <w:p w14:paraId="0B152624" w14:textId="77777777" w:rsidR="003C25C2" w:rsidRPr="0015691E" w:rsidRDefault="00455954">
            <w:pPr>
              <w:pStyle w:val="NormalWeb"/>
              <w:jc w:val="both"/>
              <w:rPr>
                <w:color w:val="333333"/>
                <w:sz w:val="22"/>
                <w:szCs w:val="22"/>
              </w:rPr>
            </w:pPr>
            <w:hyperlink r:id="rId25" w:history="1">
              <w:r w:rsidRPr="0015691E">
                <w:rPr>
                  <w:rStyle w:val="Hyperlink"/>
                  <w:sz w:val="22"/>
                  <w:szCs w:val="22"/>
                </w:rPr>
                <w:t>Leidiniai</w:t>
              </w:r>
            </w:hyperlink>
          </w:p>
        </w:tc>
        <w:tc>
          <w:tcPr>
            <w:tcW w:w="3625" w:type="pct"/>
            <w:tcMar>
              <w:top w:w="0" w:type="dxa"/>
              <w:left w:w="170" w:type="dxa"/>
              <w:bottom w:w="0" w:type="dxa"/>
              <w:right w:w="170" w:type="dxa"/>
            </w:tcMar>
            <w:hideMark/>
          </w:tcPr>
          <w:p w14:paraId="4564E1C2" w14:textId="30AD9380" w:rsidR="003C25C2" w:rsidRPr="0015691E" w:rsidRDefault="00EA3308">
            <w:pPr>
              <w:pStyle w:val="NormalWeb"/>
              <w:jc w:val="both"/>
              <w:rPr>
                <w:color w:val="333333"/>
                <w:sz w:val="22"/>
                <w:szCs w:val="22"/>
              </w:rPr>
            </w:pPr>
            <w:r w:rsidRPr="002E0981">
              <w:rPr>
                <w:rFonts w:eastAsia="TimesNewRoman"/>
                <w:color w:val="333333"/>
                <w:sz w:val="22"/>
                <w:szCs w:val="22"/>
                <w:shd w:val="clear" w:color="auto" w:fill="FFFFFF"/>
              </w:rPr>
              <w:t>Statistinė informacija skelbiama metiniuose leidiniuose:</w:t>
            </w:r>
            <w:r w:rsidRPr="002E0981">
              <w:rPr>
                <w:sz w:val="22"/>
                <w:szCs w:val="22"/>
              </w:rPr>
              <w:t xml:space="preserve"> </w:t>
            </w:r>
            <w:hyperlink r:id="rId26" w:anchor="--lietuvos-gyventoju-sveikata-ir-sveikatos-prieziuros-istaigu-veikla" w:history="1">
              <w:r w:rsidR="00455954" w:rsidRPr="0015691E">
                <w:rPr>
                  <w:rStyle w:val="Hyperlink"/>
                  <w:sz w:val="22"/>
                  <w:szCs w:val="22"/>
                </w:rPr>
                <w:t>„Lietuvos gyventojų sveikata ir sveikatos priežiūros įstaigų veikla“</w:t>
              </w:r>
            </w:hyperlink>
            <w:r w:rsidR="00455954" w:rsidRPr="0015691E">
              <w:rPr>
                <w:color w:val="333333"/>
                <w:sz w:val="22"/>
                <w:szCs w:val="22"/>
              </w:rPr>
              <w:t xml:space="preserve">, </w:t>
            </w:r>
            <w:hyperlink r:id="rId27" w:anchor="--lietuvos-sveikatos-statistika" w:history="1">
              <w:r w:rsidR="00455954" w:rsidRPr="0015691E">
                <w:rPr>
                  <w:rStyle w:val="Hyperlink"/>
                  <w:sz w:val="22"/>
                  <w:szCs w:val="22"/>
                </w:rPr>
                <w:t>„Lietuvos sveikatos statistika“</w:t>
              </w:r>
            </w:hyperlink>
            <w:r>
              <w:rPr>
                <w:rStyle w:val="Hyperlink"/>
                <w:sz w:val="22"/>
                <w:szCs w:val="22"/>
              </w:rPr>
              <w:t>.</w:t>
            </w:r>
          </w:p>
          <w:p w14:paraId="4A35AF89" w14:textId="5E363253" w:rsidR="003C25C2" w:rsidRPr="0015691E" w:rsidRDefault="003C25C2">
            <w:pPr>
              <w:pStyle w:val="NormalWeb"/>
              <w:jc w:val="both"/>
              <w:rPr>
                <w:color w:val="333333"/>
                <w:sz w:val="22"/>
                <w:szCs w:val="22"/>
              </w:rPr>
            </w:pPr>
          </w:p>
        </w:tc>
      </w:tr>
    </w:tbl>
    <w:p w14:paraId="613A9F65" w14:textId="0E005C50" w:rsidR="0094273C" w:rsidRPr="0015691E" w:rsidRDefault="0094273C">
      <w:pPr>
        <w:divId w:val="1147019034"/>
        <w:rPr>
          <w:sz w:val="22"/>
          <w:szCs w:val="22"/>
        </w:rPr>
      </w:pPr>
    </w:p>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120"/>
        <w:gridCol w:w="2143"/>
        <w:gridCol w:w="6795"/>
      </w:tblGrid>
      <w:tr w:rsidR="00EA3308" w:rsidRPr="0015691E" w14:paraId="61F8D726" w14:textId="77777777" w:rsidTr="0036616E">
        <w:trPr>
          <w:divId w:val="1147019034"/>
          <w:tblCellSpacing w:w="15" w:type="dxa"/>
        </w:trPr>
        <w:tc>
          <w:tcPr>
            <w:tcW w:w="0" w:type="auto"/>
            <w:shd w:val="clear" w:color="auto" w:fill="F2F2F2"/>
            <w:tcMar>
              <w:top w:w="0" w:type="dxa"/>
              <w:left w:w="170" w:type="dxa"/>
              <w:bottom w:w="0" w:type="dxa"/>
              <w:right w:w="170" w:type="dxa"/>
            </w:tcMar>
            <w:hideMark/>
          </w:tcPr>
          <w:p w14:paraId="2101D304" w14:textId="77777777" w:rsidR="003C25C2" w:rsidRPr="0015691E" w:rsidRDefault="00455954">
            <w:pPr>
              <w:jc w:val="both"/>
              <w:rPr>
                <w:rFonts w:eastAsia="Times New Roman"/>
                <w:color w:val="333333"/>
                <w:sz w:val="22"/>
                <w:szCs w:val="22"/>
              </w:rPr>
            </w:pPr>
            <w:r w:rsidRPr="0015691E">
              <w:rPr>
                <w:rFonts w:eastAsia="Times New Roman"/>
                <w:color w:val="333333"/>
                <w:sz w:val="22"/>
                <w:szCs w:val="22"/>
              </w:rPr>
              <w:t>10.3</w:t>
            </w:r>
          </w:p>
        </w:tc>
        <w:tc>
          <w:tcPr>
            <w:tcW w:w="0" w:type="auto"/>
            <w:shd w:val="clear" w:color="auto" w:fill="F2F2F2"/>
            <w:tcMar>
              <w:top w:w="0" w:type="dxa"/>
              <w:left w:w="170" w:type="dxa"/>
              <w:bottom w:w="0" w:type="dxa"/>
              <w:right w:w="170" w:type="dxa"/>
            </w:tcMar>
            <w:hideMark/>
          </w:tcPr>
          <w:p w14:paraId="5E08F474" w14:textId="77777777" w:rsidR="003C25C2" w:rsidRPr="0015691E" w:rsidRDefault="00455954">
            <w:pPr>
              <w:jc w:val="both"/>
              <w:rPr>
                <w:rFonts w:eastAsia="Times New Roman"/>
                <w:color w:val="333333"/>
                <w:sz w:val="22"/>
                <w:szCs w:val="22"/>
              </w:rPr>
            </w:pPr>
            <w:r w:rsidRPr="0015691E">
              <w:rPr>
                <w:rFonts w:eastAsia="Times New Roman"/>
                <w:color w:val="333333"/>
                <w:sz w:val="22"/>
                <w:szCs w:val="22"/>
              </w:rPr>
              <w:t>Duomenų bazės</w:t>
            </w:r>
          </w:p>
        </w:tc>
        <w:tc>
          <w:tcPr>
            <w:tcW w:w="3396" w:type="pct"/>
            <w:tcMar>
              <w:top w:w="0" w:type="dxa"/>
              <w:left w:w="170" w:type="dxa"/>
              <w:bottom w:w="0" w:type="dxa"/>
              <w:right w:w="170" w:type="dxa"/>
            </w:tcMar>
            <w:hideMark/>
          </w:tcPr>
          <w:p w14:paraId="37C930BD" w14:textId="26609FAF" w:rsidR="00F71B63" w:rsidRDefault="00EA3308" w:rsidP="00F7718A">
            <w:pPr>
              <w:shd w:val="clear" w:color="auto" w:fill="E7E9EB"/>
              <w:spacing w:line="255" w:lineRule="atLeast"/>
            </w:pPr>
            <w:r w:rsidRPr="002B5635">
              <w:rPr>
                <w:sz w:val="22"/>
                <w:szCs w:val="22"/>
              </w:rPr>
              <w:t>Statistinė informacija skelbiama</w:t>
            </w:r>
            <w:r w:rsidR="00F71B63">
              <w:rPr>
                <w:sz w:val="22"/>
                <w:szCs w:val="22"/>
              </w:rPr>
              <w:t xml:space="preserve"> </w:t>
            </w:r>
            <w:hyperlink r:id="rId28" w:anchor="/" w:history="1">
              <w:r w:rsidR="00F71B63" w:rsidRPr="0015691E">
                <w:rPr>
                  <w:rStyle w:val="Hyperlink"/>
                  <w:sz w:val="22"/>
                  <w:szCs w:val="22"/>
                </w:rPr>
                <w:t>Rodiklių duomenų bazė</w:t>
              </w:r>
            </w:hyperlink>
            <w:r w:rsidR="00F71B63">
              <w:rPr>
                <w:rStyle w:val="Hyperlink"/>
                <w:sz w:val="22"/>
                <w:szCs w:val="22"/>
              </w:rPr>
              <w:t>je</w:t>
            </w:r>
            <w:r>
              <w:rPr>
                <w:sz w:val="22"/>
                <w:szCs w:val="22"/>
              </w:rPr>
              <w:t>:</w:t>
            </w:r>
            <w:r>
              <w:t xml:space="preserve"> </w:t>
            </w:r>
          </w:p>
          <w:p w14:paraId="1896E23B" w14:textId="25614B0E" w:rsidR="003C25C2" w:rsidRPr="0015691E" w:rsidRDefault="00455954" w:rsidP="00F7718A">
            <w:pPr>
              <w:shd w:val="clear" w:color="auto" w:fill="E7E9EB"/>
              <w:spacing w:line="255" w:lineRule="atLeast"/>
              <w:rPr>
                <w:color w:val="333333"/>
                <w:sz w:val="22"/>
                <w:szCs w:val="22"/>
              </w:rPr>
            </w:pPr>
            <w:r w:rsidRPr="0015691E">
              <w:rPr>
                <w:color w:val="333333"/>
                <w:sz w:val="22"/>
                <w:szCs w:val="22"/>
              </w:rPr>
              <w:t>Gyventojai ir soc. statistika -&gt; Sveikata-&gt;Sergamumas ir ligotumas</w:t>
            </w:r>
            <w:r w:rsidR="0094273C" w:rsidRPr="0015691E">
              <w:rPr>
                <w:color w:val="333333"/>
                <w:sz w:val="22"/>
                <w:szCs w:val="22"/>
              </w:rPr>
              <w:t xml:space="preserve"> -&gt;</w:t>
            </w:r>
            <w:r w:rsidR="0094273C" w:rsidRPr="0015691E">
              <w:rPr>
                <w:rFonts w:eastAsia="Times New Roman"/>
                <w:color w:val="333333"/>
                <w:sz w:val="22"/>
                <w:szCs w:val="22"/>
              </w:rPr>
              <w:t xml:space="preserve"> Susirgusių užkrečiamosiomis ligomis skaičius</w:t>
            </w:r>
            <w:r w:rsidRPr="0015691E">
              <w:rPr>
                <w:color w:val="333333"/>
                <w:sz w:val="22"/>
                <w:szCs w:val="22"/>
              </w:rPr>
              <w:t>;</w:t>
            </w:r>
          </w:p>
          <w:p w14:paraId="6F71ADF9" w14:textId="205AAF0C" w:rsidR="0094273C" w:rsidRPr="0015691E" w:rsidRDefault="0094273C" w:rsidP="0094273C">
            <w:pPr>
              <w:shd w:val="clear" w:color="auto" w:fill="E7E9EB"/>
              <w:spacing w:line="255" w:lineRule="atLeast"/>
              <w:rPr>
                <w:rFonts w:eastAsia="Times New Roman"/>
                <w:color w:val="333333"/>
                <w:sz w:val="22"/>
                <w:szCs w:val="22"/>
              </w:rPr>
            </w:pPr>
            <w:r w:rsidRPr="0015691E">
              <w:rPr>
                <w:color w:val="333333"/>
                <w:sz w:val="22"/>
                <w:szCs w:val="22"/>
              </w:rPr>
              <w:t xml:space="preserve">Gyventojai ir soc. statistika -&gt; Sveikata-&gt;Sergamumas ir ligotumas -&gt; </w:t>
            </w:r>
            <w:r w:rsidRPr="0015691E">
              <w:rPr>
                <w:rFonts w:eastAsia="Times New Roman"/>
                <w:color w:val="333333"/>
                <w:sz w:val="22"/>
                <w:szCs w:val="22"/>
              </w:rPr>
              <w:t>Susirgusių užkrečiamosiomis ligomis skaičius, tenkantis 100 tūkst. Gyventojų;</w:t>
            </w:r>
          </w:p>
          <w:p w14:paraId="772C20AA" w14:textId="2778E9BB" w:rsidR="0094273C" w:rsidRPr="0015691E" w:rsidRDefault="0094273C" w:rsidP="0094273C">
            <w:pPr>
              <w:shd w:val="clear" w:color="auto" w:fill="E7E9EB"/>
              <w:spacing w:line="255" w:lineRule="atLeast"/>
              <w:rPr>
                <w:rFonts w:eastAsia="Times New Roman"/>
                <w:color w:val="333333"/>
                <w:sz w:val="22"/>
                <w:szCs w:val="22"/>
              </w:rPr>
            </w:pPr>
            <w:r w:rsidRPr="0015691E">
              <w:rPr>
                <w:color w:val="333333"/>
                <w:sz w:val="22"/>
                <w:szCs w:val="22"/>
              </w:rPr>
              <w:t xml:space="preserve">Gyventojai ir soc. statistika -&gt; Sveikata-&gt;Sergamumas ir ligotumas -&gt; </w:t>
            </w:r>
            <w:r w:rsidRPr="0015691E">
              <w:rPr>
                <w:rFonts w:eastAsia="Times New Roman"/>
                <w:color w:val="333333"/>
                <w:sz w:val="22"/>
                <w:szCs w:val="22"/>
              </w:rPr>
              <w:t>ŽIV nešiotojų skaičius metų pabaigoje;</w:t>
            </w:r>
          </w:p>
          <w:p w14:paraId="72EE19A8" w14:textId="661ADD56" w:rsidR="0094273C" w:rsidRDefault="0094273C" w:rsidP="00F7718A">
            <w:pPr>
              <w:shd w:val="clear" w:color="auto" w:fill="E7E9EB"/>
              <w:spacing w:line="255" w:lineRule="atLeast"/>
              <w:rPr>
                <w:rFonts w:eastAsia="Times New Roman"/>
                <w:color w:val="333333"/>
                <w:sz w:val="22"/>
                <w:szCs w:val="22"/>
              </w:rPr>
            </w:pPr>
            <w:r w:rsidRPr="0015691E">
              <w:rPr>
                <w:color w:val="333333"/>
                <w:sz w:val="22"/>
                <w:szCs w:val="22"/>
              </w:rPr>
              <w:t xml:space="preserve">Gyventojai ir soc. statistika -&gt; Sveikata-&gt;Sergamumas ir ligotumas -&gt; </w:t>
            </w:r>
            <w:r w:rsidRPr="0015691E">
              <w:rPr>
                <w:rFonts w:eastAsia="Times New Roman"/>
                <w:color w:val="333333"/>
                <w:sz w:val="22"/>
                <w:szCs w:val="22"/>
              </w:rPr>
              <w:t xml:space="preserve">ŽIV nešiotojų skaičius metų pabaigoje, tenkantis 100 tūkst. </w:t>
            </w:r>
            <w:r w:rsidR="00F71B63">
              <w:rPr>
                <w:rFonts w:eastAsia="Times New Roman"/>
                <w:color w:val="333333"/>
                <w:sz w:val="22"/>
                <w:szCs w:val="22"/>
              </w:rPr>
              <w:t>g</w:t>
            </w:r>
            <w:r w:rsidRPr="0015691E">
              <w:rPr>
                <w:rFonts w:eastAsia="Times New Roman"/>
                <w:color w:val="333333"/>
                <w:sz w:val="22"/>
                <w:szCs w:val="22"/>
              </w:rPr>
              <w:t>Gyventojų</w:t>
            </w:r>
            <w:r w:rsidR="00EA3308">
              <w:rPr>
                <w:rFonts w:eastAsia="Times New Roman"/>
                <w:color w:val="333333"/>
                <w:sz w:val="22"/>
                <w:szCs w:val="22"/>
              </w:rPr>
              <w:t>.</w:t>
            </w:r>
          </w:p>
          <w:p w14:paraId="5EF7F6CE" w14:textId="77777777" w:rsidR="000E60AC" w:rsidRPr="0015691E" w:rsidRDefault="000E60AC" w:rsidP="00F7718A">
            <w:pPr>
              <w:shd w:val="clear" w:color="auto" w:fill="E7E9EB"/>
              <w:spacing w:line="255" w:lineRule="atLeast"/>
              <w:rPr>
                <w:color w:val="333333"/>
                <w:sz w:val="22"/>
                <w:szCs w:val="22"/>
              </w:rPr>
            </w:pPr>
          </w:p>
          <w:p w14:paraId="335B44A2" w14:textId="77777777" w:rsidR="00EA3308" w:rsidRPr="00AA0002" w:rsidRDefault="00EA3308" w:rsidP="00EA3308">
            <w:pPr>
              <w:pStyle w:val="NormalWeb"/>
              <w:spacing w:after="0"/>
              <w:jc w:val="both"/>
              <w:rPr>
                <w:color w:val="333333"/>
                <w:sz w:val="22"/>
                <w:szCs w:val="22"/>
              </w:rPr>
            </w:pPr>
            <w:r w:rsidRPr="00AA0002">
              <w:rPr>
                <w:rFonts w:eastAsia="TimesNewRoman"/>
                <w:color w:val="333333"/>
                <w:sz w:val="22"/>
                <w:szCs w:val="22"/>
              </w:rPr>
              <w:t>Rodiklių duomenų bazės puslapis skirtas statistinės informacijos peržiūrai ir analizei. Daugiau informacijos apie Rodiklių duomenų bazę pateikiama </w:t>
            </w:r>
            <w:hyperlink r:id="rId29" w:history="1">
              <w:r w:rsidRPr="00AA0002">
                <w:rPr>
                  <w:rStyle w:val="Hyperlink"/>
                  <w:rFonts w:eastAsia="TimesNewRoman"/>
                  <w:sz w:val="22"/>
                  <w:szCs w:val="22"/>
                </w:rPr>
                <w:t>Rodiklių duomenų bazės naudotojo vadove</w:t>
              </w:r>
            </w:hyperlink>
            <w:r w:rsidRPr="00AA0002">
              <w:rPr>
                <w:rStyle w:val="Hyperlink"/>
                <w:rFonts w:eastAsia="TimesNewRoman"/>
                <w:sz w:val="22"/>
                <w:szCs w:val="22"/>
              </w:rPr>
              <w:t>.</w:t>
            </w:r>
          </w:p>
          <w:p w14:paraId="67F5F65A" w14:textId="3164AE53" w:rsidR="003C25C2" w:rsidRPr="0015691E" w:rsidRDefault="00EA3308" w:rsidP="00B62F2F">
            <w:pPr>
              <w:pStyle w:val="NormalWeb"/>
              <w:spacing w:after="0"/>
              <w:jc w:val="both"/>
              <w:rPr>
                <w:color w:val="333333"/>
                <w:sz w:val="22"/>
                <w:szCs w:val="22"/>
              </w:rPr>
            </w:pPr>
            <w:r w:rsidRPr="00AA0002">
              <w:rPr>
                <w:rFonts w:eastAsia="TimesNewRoman"/>
                <w:color w:val="333333"/>
                <w:sz w:val="22"/>
                <w:szCs w:val="22"/>
              </w:rPr>
              <w:t>Taip pat statistiniai rodikliai skelbiami</w:t>
            </w:r>
            <w:r>
              <w:t xml:space="preserve"> </w:t>
            </w:r>
            <w:hyperlink r:id="rId30" w:history="1">
              <w:r w:rsidRPr="00273331">
                <w:rPr>
                  <w:rStyle w:val="Hyperlink"/>
                  <w:sz w:val="22"/>
                  <w:szCs w:val="22"/>
                </w:rPr>
                <w:t>Visuomenės sveikatos stebėsenos informacinė</w:t>
              </w:r>
              <w:r w:rsidR="00B135AE">
                <w:rPr>
                  <w:rStyle w:val="Hyperlink"/>
                  <w:sz w:val="22"/>
                  <w:szCs w:val="22"/>
                </w:rPr>
                <w:t>j</w:t>
              </w:r>
              <w:r w:rsidR="00B135AE">
                <w:rPr>
                  <w:rStyle w:val="Hyperlink"/>
                </w:rPr>
                <w:t>e</w:t>
              </w:r>
              <w:r w:rsidRPr="00273331">
                <w:rPr>
                  <w:rStyle w:val="Hyperlink"/>
                  <w:sz w:val="22"/>
                  <w:szCs w:val="22"/>
                </w:rPr>
                <w:t xml:space="preserve"> sistem</w:t>
              </w:r>
              <w:r>
                <w:rPr>
                  <w:rStyle w:val="Hyperlink"/>
                  <w:sz w:val="22"/>
                  <w:szCs w:val="22"/>
                </w:rPr>
                <w:t>oje</w:t>
              </w:r>
            </w:hyperlink>
            <w:r>
              <w:rPr>
                <w:sz w:val="22"/>
                <w:szCs w:val="22"/>
              </w:rPr>
              <w:t xml:space="preserve"> ir </w:t>
            </w:r>
            <w:hyperlink r:id="rId31" w:history="1">
              <w:r>
                <w:rPr>
                  <w:rStyle w:val="Hyperlink"/>
                  <w:rFonts w:ascii="Helvetica" w:hAnsi="Helvetica" w:cs="Helvetica"/>
                  <w:sz w:val="21"/>
                  <w:szCs w:val="21"/>
                </w:rPr>
                <w:t>Sveikatos statistinių duomenų portale</w:t>
              </w:r>
            </w:hyperlink>
            <w:r w:rsidR="00F71B63">
              <w:rPr>
                <w:rStyle w:val="Hyperlink"/>
                <w:rFonts w:ascii="Helvetica" w:hAnsi="Helvetica" w:cs="Helvetica"/>
                <w:sz w:val="21"/>
                <w:szCs w:val="21"/>
              </w:rPr>
              <w:t>.</w:t>
            </w:r>
          </w:p>
        </w:tc>
      </w:tr>
      <w:tr w:rsidR="00EA3308" w:rsidRPr="0015691E" w14:paraId="50E77E05" w14:textId="77777777" w:rsidTr="0036616E">
        <w:trPr>
          <w:divId w:val="1147019034"/>
          <w:tblCellSpacing w:w="15" w:type="dxa"/>
        </w:trPr>
        <w:tc>
          <w:tcPr>
            <w:tcW w:w="0" w:type="auto"/>
            <w:shd w:val="clear" w:color="auto" w:fill="F2F2F2"/>
            <w:tcMar>
              <w:top w:w="0" w:type="dxa"/>
              <w:left w:w="170" w:type="dxa"/>
              <w:bottom w:w="0" w:type="dxa"/>
              <w:right w:w="170" w:type="dxa"/>
            </w:tcMar>
            <w:hideMark/>
          </w:tcPr>
          <w:p w14:paraId="2262C1B2" w14:textId="77777777" w:rsidR="003C25C2" w:rsidRPr="0015691E" w:rsidRDefault="00455954">
            <w:pPr>
              <w:jc w:val="both"/>
              <w:rPr>
                <w:rFonts w:eastAsia="Times New Roman"/>
                <w:color w:val="333333"/>
                <w:sz w:val="22"/>
                <w:szCs w:val="22"/>
              </w:rPr>
            </w:pPr>
            <w:r w:rsidRPr="0015691E">
              <w:rPr>
                <w:rFonts w:eastAsia="Times New Roman"/>
                <w:color w:val="333333"/>
                <w:sz w:val="22"/>
                <w:szCs w:val="22"/>
              </w:rPr>
              <w:t>10.4</w:t>
            </w:r>
          </w:p>
        </w:tc>
        <w:tc>
          <w:tcPr>
            <w:tcW w:w="0" w:type="auto"/>
            <w:shd w:val="clear" w:color="auto" w:fill="F2F2F2"/>
            <w:tcMar>
              <w:top w:w="0" w:type="dxa"/>
              <w:left w:w="170" w:type="dxa"/>
              <w:bottom w:w="0" w:type="dxa"/>
              <w:right w:w="170" w:type="dxa"/>
            </w:tcMar>
            <w:hideMark/>
          </w:tcPr>
          <w:p w14:paraId="41AD8AED" w14:textId="77777777" w:rsidR="003C25C2" w:rsidRPr="0015691E" w:rsidRDefault="00455954">
            <w:pPr>
              <w:jc w:val="both"/>
              <w:rPr>
                <w:rFonts w:eastAsia="Times New Roman"/>
                <w:color w:val="333333"/>
                <w:sz w:val="22"/>
                <w:szCs w:val="22"/>
              </w:rPr>
            </w:pPr>
            <w:r w:rsidRPr="0015691E">
              <w:rPr>
                <w:rFonts w:eastAsia="Times New Roman"/>
                <w:color w:val="333333"/>
                <w:sz w:val="22"/>
                <w:szCs w:val="22"/>
              </w:rPr>
              <w:t>Prieiga prie mikroduomenų</w:t>
            </w:r>
          </w:p>
        </w:tc>
        <w:tc>
          <w:tcPr>
            <w:tcW w:w="3396" w:type="pct"/>
            <w:tcMar>
              <w:top w:w="0" w:type="dxa"/>
              <w:left w:w="170" w:type="dxa"/>
              <w:bottom w:w="0" w:type="dxa"/>
              <w:right w:w="170" w:type="dxa"/>
            </w:tcMar>
            <w:hideMark/>
          </w:tcPr>
          <w:p w14:paraId="39B787F4" w14:textId="2FAA076E" w:rsidR="003C25C2" w:rsidRPr="0015691E" w:rsidRDefault="00EA3308">
            <w:pPr>
              <w:pStyle w:val="NormalWeb"/>
              <w:jc w:val="both"/>
              <w:rPr>
                <w:color w:val="333333"/>
                <w:sz w:val="22"/>
                <w:szCs w:val="22"/>
              </w:rPr>
            </w:pPr>
            <w:r>
              <w:rPr>
                <w:rFonts w:eastAsia="TimesNewRoman"/>
                <w:color w:val="333333"/>
                <w:sz w:val="22"/>
                <w:szCs w:val="22"/>
                <w:shd w:val="clear" w:color="auto" w:fill="FFFFFF"/>
              </w:rPr>
              <w:t>Mikrod</w:t>
            </w:r>
            <w:r w:rsidRPr="006C445C">
              <w:rPr>
                <w:rFonts w:eastAsia="TimesNewRoman"/>
                <w:color w:val="333333"/>
                <w:sz w:val="22"/>
                <w:szCs w:val="22"/>
                <w:shd w:val="clear" w:color="auto" w:fill="FFFFFF"/>
              </w:rPr>
              <w:t>uomenys gali būti teikiami mokslo tiksla</w:t>
            </w:r>
            <w:r w:rsidR="00B135AE">
              <w:rPr>
                <w:rFonts w:eastAsia="TimesNewRoman"/>
                <w:color w:val="333333"/>
                <w:sz w:val="22"/>
                <w:szCs w:val="22"/>
                <w:shd w:val="clear" w:color="auto" w:fill="FFFFFF"/>
              </w:rPr>
              <w:t>i</w:t>
            </w:r>
            <w:r w:rsidRPr="006C445C">
              <w:rPr>
                <w:rFonts w:eastAsia="TimesNewRoman"/>
                <w:color w:val="333333"/>
                <w:sz w:val="22"/>
                <w:szCs w:val="22"/>
                <w:shd w:val="clear" w:color="auto" w:fill="FFFFFF"/>
              </w:rPr>
              <w:t>s pagal vienkartinius paklausimus ar duomenų teikimo sutartis</w:t>
            </w:r>
            <w:r>
              <w:rPr>
                <w:rFonts w:eastAsia="TimesNewRoman"/>
                <w:color w:val="333333"/>
                <w:sz w:val="22"/>
                <w:szCs w:val="22"/>
                <w:shd w:val="clear" w:color="auto" w:fill="FFFFFF"/>
              </w:rPr>
              <w:t>.</w:t>
            </w:r>
          </w:p>
        </w:tc>
      </w:tr>
      <w:tr w:rsidR="00EA3308" w:rsidRPr="0015691E" w14:paraId="7E0602DD" w14:textId="77777777" w:rsidTr="0036616E">
        <w:trPr>
          <w:divId w:val="1147019034"/>
          <w:tblCellSpacing w:w="15" w:type="dxa"/>
        </w:trPr>
        <w:tc>
          <w:tcPr>
            <w:tcW w:w="0" w:type="auto"/>
            <w:shd w:val="clear" w:color="auto" w:fill="F2F2F2"/>
            <w:tcMar>
              <w:top w:w="0" w:type="dxa"/>
              <w:left w:w="170" w:type="dxa"/>
              <w:bottom w:w="0" w:type="dxa"/>
              <w:right w:w="170" w:type="dxa"/>
            </w:tcMar>
            <w:hideMark/>
          </w:tcPr>
          <w:p w14:paraId="5BDA729C" w14:textId="77777777" w:rsidR="003C25C2" w:rsidRPr="0015691E" w:rsidRDefault="00455954">
            <w:pPr>
              <w:jc w:val="both"/>
              <w:rPr>
                <w:rFonts w:eastAsia="Times New Roman"/>
                <w:color w:val="333333"/>
                <w:sz w:val="22"/>
                <w:szCs w:val="22"/>
              </w:rPr>
            </w:pPr>
            <w:r w:rsidRPr="0015691E">
              <w:rPr>
                <w:rFonts w:eastAsia="Times New Roman"/>
                <w:color w:val="333333"/>
                <w:sz w:val="22"/>
                <w:szCs w:val="22"/>
              </w:rPr>
              <w:t>10.5</w:t>
            </w:r>
          </w:p>
        </w:tc>
        <w:tc>
          <w:tcPr>
            <w:tcW w:w="0" w:type="auto"/>
            <w:shd w:val="clear" w:color="auto" w:fill="F2F2F2"/>
            <w:tcMar>
              <w:top w:w="0" w:type="dxa"/>
              <w:left w:w="170" w:type="dxa"/>
              <w:bottom w:w="0" w:type="dxa"/>
              <w:right w:w="170" w:type="dxa"/>
            </w:tcMar>
            <w:hideMark/>
          </w:tcPr>
          <w:p w14:paraId="666BC0FB" w14:textId="77777777" w:rsidR="003C25C2" w:rsidRPr="0015691E" w:rsidRDefault="00455954">
            <w:pPr>
              <w:jc w:val="both"/>
              <w:rPr>
                <w:rFonts w:eastAsia="Times New Roman"/>
                <w:color w:val="333333"/>
                <w:sz w:val="22"/>
                <w:szCs w:val="22"/>
              </w:rPr>
            </w:pPr>
            <w:r w:rsidRPr="0015691E">
              <w:rPr>
                <w:rFonts w:eastAsia="Times New Roman"/>
                <w:color w:val="333333"/>
                <w:sz w:val="22"/>
                <w:szCs w:val="22"/>
              </w:rPr>
              <w:t>Kita</w:t>
            </w:r>
          </w:p>
        </w:tc>
        <w:tc>
          <w:tcPr>
            <w:tcW w:w="3396" w:type="pct"/>
            <w:tcMar>
              <w:top w:w="0" w:type="dxa"/>
              <w:left w:w="170" w:type="dxa"/>
              <w:bottom w:w="0" w:type="dxa"/>
              <w:right w:w="170" w:type="dxa"/>
            </w:tcMar>
            <w:hideMark/>
          </w:tcPr>
          <w:p w14:paraId="4ED7561E" w14:textId="77777777" w:rsidR="003C25C2" w:rsidRPr="0015691E" w:rsidRDefault="00455954">
            <w:pPr>
              <w:pStyle w:val="NormalWeb"/>
              <w:jc w:val="both"/>
              <w:rPr>
                <w:color w:val="333333"/>
                <w:sz w:val="22"/>
                <w:szCs w:val="22"/>
              </w:rPr>
            </w:pPr>
            <w:r w:rsidRPr="0015691E">
              <w:rPr>
                <w:color w:val="333333"/>
                <w:sz w:val="22"/>
                <w:szCs w:val="22"/>
              </w:rPr>
              <w:t>Statistinė informacija skelbiama:</w:t>
            </w:r>
          </w:p>
          <w:p w14:paraId="360F9D2F" w14:textId="46D6B1B9" w:rsidR="003C25C2" w:rsidRDefault="00455954">
            <w:pPr>
              <w:pStyle w:val="NormalWeb"/>
              <w:jc w:val="both"/>
              <w:rPr>
                <w:color w:val="333333"/>
                <w:sz w:val="22"/>
                <w:szCs w:val="22"/>
              </w:rPr>
            </w:pPr>
            <w:hyperlink r:id="rId32" w:history="1">
              <w:r w:rsidRPr="0015691E">
                <w:rPr>
                  <w:rStyle w:val="Hyperlink"/>
                  <w:sz w:val="22"/>
                  <w:szCs w:val="22"/>
                </w:rPr>
                <w:t>HI interneto svetainėje</w:t>
              </w:r>
            </w:hyperlink>
            <w:r w:rsidRPr="0015691E">
              <w:rPr>
                <w:color w:val="333333"/>
                <w:sz w:val="22"/>
                <w:szCs w:val="22"/>
              </w:rPr>
              <w:t xml:space="preserve">, </w:t>
            </w:r>
            <w:r w:rsidR="00C27055">
              <w:rPr>
                <w:color w:val="333333"/>
                <w:sz w:val="22"/>
                <w:szCs w:val="22"/>
              </w:rPr>
              <w:t xml:space="preserve">NVSC </w:t>
            </w:r>
            <w:hyperlink r:id="rId33" w:history="1">
              <w:r w:rsidR="00C27055" w:rsidRPr="00C27055">
                <w:rPr>
                  <w:rStyle w:val="Hyperlink"/>
                  <w:sz w:val="22"/>
                  <w:szCs w:val="22"/>
                </w:rPr>
                <w:t>interneto</w:t>
              </w:r>
            </w:hyperlink>
            <w:r w:rsidR="00C27055">
              <w:rPr>
                <w:color w:val="333333"/>
                <w:sz w:val="22"/>
                <w:szCs w:val="22"/>
              </w:rPr>
              <w:t xml:space="preserve"> svetainėje, </w:t>
            </w:r>
            <w:hyperlink r:id="rId34" w:history="1">
              <w:r w:rsidRPr="0095083C">
                <w:rPr>
                  <w:rStyle w:val="Hyperlink"/>
                  <w:sz w:val="22"/>
                  <w:szCs w:val="22"/>
                </w:rPr>
                <w:t>Europos ligų prevencijos ir kontrolės centro duomenų bazėje</w:t>
              </w:r>
            </w:hyperlink>
            <w:r w:rsidRPr="0015691E">
              <w:rPr>
                <w:color w:val="333333"/>
                <w:sz w:val="22"/>
                <w:szCs w:val="22"/>
              </w:rPr>
              <w:t xml:space="preserve">, </w:t>
            </w:r>
            <w:hyperlink r:id="rId35" w:history="1">
              <w:r w:rsidRPr="0015691E">
                <w:rPr>
                  <w:rStyle w:val="Hyperlink"/>
                  <w:sz w:val="22"/>
                  <w:szCs w:val="22"/>
                </w:rPr>
                <w:t>Pasaulio sveikatos organizacijos duomenų bazėje</w:t>
              </w:r>
            </w:hyperlink>
            <w:r w:rsidRPr="0015691E">
              <w:rPr>
                <w:color w:val="333333"/>
                <w:sz w:val="22"/>
                <w:szCs w:val="22"/>
              </w:rPr>
              <w:t xml:space="preserve">, </w:t>
            </w:r>
            <w:hyperlink r:id="rId36" w:history="1">
              <w:r w:rsidRPr="0015691E">
                <w:rPr>
                  <w:rStyle w:val="Hyperlink"/>
                  <w:sz w:val="22"/>
                  <w:szCs w:val="22"/>
                </w:rPr>
                <w:t>Ekonominio bendradarbiavimo ir plėtros organizacijos duomenų bazė</w:t>
              </w:r>
            </w:hyperlink>
            <w:r w:rsidRPr="0015691E">
              <w:rPr>
                <w:color w:val="333333"/>
                <w:sz w:val="22"/>
                <w:szCs w:val="22"/>
              </w:rPr>
              <w:t>je.</w:t>
            </w:r>
          </w:p>
          <w:p w14:paraId="100DD737" w14:textId="77777777" w:rsidR="00EA3308" w:rsidRPr="0015691E" w:rsidRDefault="00EA3308">
            <w:pPr>
              <w:pStyle w:val="NormalWeb"/>
              <w:jc w:val="both"/>
              <w:rPr>
                <w:color w:val="333333"/>
                <w:sz w:val="22"/>
                <w:szCs w:val="22"/>
              </w:rPr>
            </w:pPr>
            <w:r w:rsidRPr="00A63357">
              <w:rPr>
                <w:sz w:val="22"/>
                <w:szCs w:val="22"/>
              </w:rPr>
              <w:t>Taip pat statistinė informacija gali būti teikiama pagal individualias užklausas.</w:t>
            </w:r>
          </w:p>
        </w:tc>
      </w:tr>
      <w:tr w:rsidR="00EA3308" w:rsidRPr="0015691E" w14:paraId="7A1895B3" w14:textId="77777777" w:rsidTr="0036616E">
        <w:trPr>
          <w:divId w:val="1147019034"/>
          <w:tblCellSpacing w:w="15" w:type="dxa"/>
        </w:trPr>
        <w:tc>
          <w:tcPr>
            <w:tcW w:w="0" w:type="auto"/>
            <w:shd w:val="clear" w:color="auto" w:fill="F2F2F2" w:themeFill="background1" w:themeFillShade="F2"/>
            <w:tcMar>
              <w:top w:w="0" w:type="dxa"/>
              <w:left w:w="170" w:type="dxa"/>
              <w:bottom w:w="0" w:type="dxa"/>
              <w:right w:w="170" w:type="dxa"/>
            </w:tcMar>
            <w:hideMark/>
          </w:tcPr>
          <w:p w14:paraId="47A8C6BB" w14:textId="2F04DDA3" w:rsidR="003C25C2" w:rsidRPr="0015691E" w:rsidRDefault="00455954">
            <w:pPr>
              <w:jc w:val="both"/>
              <w:rPr>
                <w:rFonts w:eastAsia="Times New Roman"/>
                <w:b/>
                <w:bCs/>
                <w:color w:val="333333"/>
                <w:sz w:val="22"/>
                <w:szCs w:val="22"/>
              </w:rPr>
            </w:pPr>
            <w:r w:rsidRPr="0015691E">
              <w:rPr>
                <w:rFonts w:eastAsia="Times New Roman"/>
                <w:b/>
                <w:bCs/>
                <w:color w:val="333333"/>
                <w:sz w:val="22"/>
                <w:szCs w:val="22"/>
              </w:rPr>
              <w:t>1</w:t>
            </w:r>
            <w:r w:rsidR="0033752B">
              <w:rPr>
                <w:rFonts w:eastAsia="Times New Roman"/>
                <w:b/>
                <w:bCs/>
                <w:color w:val="333333"/>
                <w:sz w:val="22"/>
                <w:szCs w:val="22"/>
              </w:rPr>
              <w:t>0.6</w:t>
            </w:r>
          </w:p>
        </w:tc>
        <w:tc>
          <w:tcPr>
            <w:tcW w:w="0" w:type="auto"/>
            <w:shd w:val="clear" w:color="auto" w:fill="F2F2F2" w:themeFill="background1" w:themeFillShade="F2"/>
            <w:tcMar>
              <w:top w:w="0" w:type="dxa"/>
              <w:left w:w="170" w:type="dxa"/>
              <w:bottom w:w="0" w:type="dxa"/>
              <w:right w:w="170" w:type="dxa"/>
            </w:tcMar>
            <w:hideMark/>
          </w:tcPr>
          <w:p w14:paraId="30DCC3E2" w14:textId="77777777" w:rsidR="003C25C2" w:rsidRPr="0015691E" w:rsidRDefault="00455954">
            <w:pPr>
              <w:jc w:val="both"/>
              <w:rPr>
                <w:rFonts w:eastAsia="Times New Roman"/>
                <w:b/>
                <w:bCs/>
                <w:color w:val="333333"/>
                <w:sz w:val="22"/>
                <w:szCs w:val="22"/>
              </w:rPr>
            </w:pPr>
            <w:r w:rsidRPr="0015691E">
              <w:rPr>
                <w:rFonts w:eastAsia="Times New Roman"/>
                <w:b/>
                <w:bCs/>
                <w:color w:val="333333"/>
                <w:sz w:val="22"/>
                <w:szCs w:val="22"/>
              </w:rPr>
              <w:t>Metodologiniai dokumentai</w:t>
            </w:r>
          </w:p>
        </w:tc>
        <w:tc>
          <w:tcPr>
            <w:tcW w:w="3396" w:type="pct"/>
            <w:tcMar>
              <w:top w:w="0" w:type="dxa"/>
              <w:left w:w="170" w:type="dxa"/>
              <w:bottom w:w="0" w:type="dxa"/>
              <w:right w:w="170" w:type="dxa"/>
            </w:tcMar>
            <w:hideMark/>
          </w:tcPr>
          <w:p w14:paraId="205387AD" w14:textId="356CCDFD" w:rsidR="00EA3308" w:rsidRPr="00EA3308" w:rsidRDefault="00EA3308" w:rsidP="00EA3308">
            <w:pPr>
              <w:pStyle w:val="NormalWeb"/>
              <w:jc w:val="both"/>
              <w:rPr>
                <w:sz w:val="22"/>
                <w:szCs w:val="22"/>
              </w:rPr>
            </w:pPr>
            <w:r w:rsidRPr="00EA3308">
              <w:rPr>
                <w:sz w:val="22"/>
                <w:szCs w:val="22"/>
              </w:rPr>
              <w:t>Metodologiniai dokumentai skelbiami Higienos instituto internet</w:t>
            </w:r>
            <w:r w:rsidR="00B135AE">
              <w:rPr>
                <w:sz w:val="22"/>
                <w:szCs w:val="22"/>
              </w:rPr>
              <w:t>o</w:t>
            </w:r>
            <w:r w:rsidRPr="00EA3308">
              <w:rPr>
                <w:sz w:val="22"/>
                <w:szCs w:val="22"/>
              </w:rPr>
              <w:t xml:space="preserve"> </w:t>
            </w:r>
            <w:r w:rsidR="00B135AE">
              <w:rPr>
                <w:sz w:val="22"/>
                <w:szCs w:val="22"/>
              </w:rPr>
              <w:t>svetainės</w:t>
            </w:r>
            <w:r w:rsidRPr="00EA3308">
              <w:rPr>
                <w:sz w:val="22"/>
                <w:szCs w:val="22"/>
              </w:rPr>
              <w:t xml:space="preserve"> skiltyje </w:t>
            </w:r>
            <w:r w:rsidR="00C27055">
              <w:rPr>
                <w:sz w:val="22"/>
                <w:szCs w:val="22"/>
              </w:rPr>
              <w:t>„</w:t>
            </w:r>
            <w:hyperlink r:id="rId37" w:history="1">
              <w:r w:rsidRPr="00EA3308">
                <w:rPr>
                  <w:sz w:val="22"/>
                  <w:szCs w:val="22"/>
                </w:rPr>
                <w:t>Statistinių tyrimų metodikos ir rodiklių aprašai</w:t>
              </w:r>
            </w:hyperlink>
            <w:r w:rsidR="00C27055">
              <w:t>“</w:t>
            </w:r>
            <w:r w:rsidRPr="00EA3308">
              <w:rPr>
                <w:sz w:val="22"/>
                <w:szCs w:val="22"/>
              </w:rPr>
              <w:t>.</w:t>
            </w:r>
          </w:p>
          <w:p w14:paraId="3F88B1C5" w14:textId="1174A023" w:rsidR="003C25C2" w:rsidRPr="0015691E" w:rsidRDefault="003C25C2">
            <w:pPr>
              <w:pStyle w:val="NormalWeb"/>
              <w:jc w:val="both"/>
              <w:rPr>
                <w:color w:val="333333"/>
                <w:sz w:val="22"/>
                <w:szCs w:val="22"/>
              </w:rPr>
            </w:pPr>
          </w:p>
        </w:tc>
      </w:tr>
      <w:tr w:rsidR="0069126F" w:rsidRPr="0015691E" w14:paraId="11C1CC11" w14:textId="77777777" w:rsidTr="0036616E">
        <w:trPr>
          <w:divId w:val="1147019034"/>
          <w:tblCellSpacing w:w="15" w:type="dxa"/>
        </w:trPr>
        <w:tc>
          <w:tcPr>
            <w:tcW w:w="0" w:type="auto"/>
            <w:shd w:val="clear" w:color="auto" w:fill="FFCCCC"/>
            <w:tcMar>
              <w:top w:w="0" w:type="dxa"/>
              <w:left w:w="170" w:type="dxa"/>
              <w:bottom w:w="0" w:type="dxa"/>
              <w:right w:w="170" w:type="dxa"/>
            </w:tcMar>
            <w:hideMark/>
          </w:tcPr>
          <w:p w14:paraId="1C33EAA4" w14:textId="493126BB" w:rsidR="003C25C2" w:rsidRPr="0015691E" w:rsidRDefault="00455954">
            <w:pPr>
              <w:jc w:val="both"/>
              <w:rPr>
                <w:rFonts w:eastAsia="Times New Roman"/>
                <w:b/>
                <w:bCs/>
                <w:color w:val="333333"/>
                <w:sz w:val="22"/>
                <w:szCs w:val="22"/>
              </w:rPr>
            </w:pPr>
            <w:r w:rsidRPr="0015691E">
              <w:rPr>
                <w:rFonts w:eastAsia="Times New Roman"/>
                <w:b/>
                <w:bCs/>
                <w:color w:val="333333"/>
                <w:sz w:val="22"/>
                <w:szCs w:val="22"/>
              </w:rPr>
              <w:t>1</w:t>
            </w:r>
            <w:r w:rsidR="00697A0B">
              <w:rPr>
                <w:rFonts w:eastAsia="Times New Roman"/>
                <w:b/>
                <w:bCs/>
                <w:color w:val="333333"/>
                <w:sz w:val="22"/>
                <w:szCs w:val="22"/>
              </w:rPr>
              <w:t>1</w:t>
            </w:r>
          </w:p>
        </w:tc>
        <w:tc>
          <w:tcPr>
            <w:tcW w:w="0" w:type="auto"/>
            <w:gridSpan w:val="2"/>
            <w:shd w:val="clear" w:color="auto" w:fill="FFCCCC"/>
            <w:tcMar>
              <w:top w:w="0" w:type="dxa"/>
              <w:left w:w="170" w:type="dxa"/>
              <w:bottom w:w="0" w:type="dxa"/>
              <w:right w:w="170" w:type="dxa"/>
            </w:tcMar>
            <w:hideMark/>
          </w:tcPr>
          <w:p w14:paraId="0EBD5DBD" w14:textId="77777777" w:rsidR="003C25C2" w:rsidRPr="0015691E" w:rsidRDefault="00455954">
            <w:pPr>
              <w:jc w:val="both"/>
              <w:rPr>
                <w:rFonts w:eastAsia="Times New Roman"/>
                <w:b/>
                <w:bCs/>
                <w:color w:val="333333"/>
                <w:sz w:val="22"/>
                <w:szCs w:val="22"/>
              </w:rPr>
            </w:pPr>
            <w:r w:rsidRPr="0015691E">
              <w:rPr>
                <w:rFonts w:eastAsia="Times New Roman"/>
                <w:b/>
                <w:bCs/>
                <w:color w:val="333333"/>
                <w:sz w:val="22"/>
                <w:szCs w:val="22"/>
              </w:rPr>
              <w:t>Kokybės vadyba</w:t>
            </w:r>
          </w:p>
        </w:tc>
      </w:tr>
      <w:tr w:rsidR="00EA3308" w:rsidRPr="0015691E" w14:paraId="48030138" w14:textId="77777777" w:rsidTr="0036616E">
        <w:trPr>
          <w:divId w:val="1147019034"/>
          <w:tblCellSpacing w:w="15" w:type="dxa"/>
        </w:trPr>
        <w:tc>
          <w:tcPr>
            <w:tcW w:w="0" w:type="auto"/>
            <w:shd w:val="clear" w:color="auto" w:fill="F2F2F2"/>
            <w:tcMar>
              <w:top w:w="0" w:type="dxa"/>
              <w:left w:w="170" w:type="dxa"/>
              <w:bottom w:w="0" w:type="dxa"/>
              <w:right w:w="170" w:type="dxa"/>
            </w:tcMar>
            <w:hideMark/>
          </w:tcPr>
          <w:p w14:paraId="52BE68B0" w14:textId="7DA7AB5F" w:rsidR="003C25C2" w:rsidRPr="0015691E" w:rsidRDefault="00455954">
            <w:pPr>
              <w:jc w:val="both"/>
              <w:rPr>
                <w:rFonts w:eastAsia="Times New Roman"/>
                <w:color w:val="333333"/>
                <w:sz w:val="22"/>
                <w:szCs w:val="22"/>
              </w:rPr>
            </w:pPr>
            <w:r w:rsidRPr="0015691E">
              <w:rPr>
                <w:rFonts w:eastAsia="Times New Roman"/>
                <w:color w:val="333333"/>
                <w:sz w:val="22"/>
                <w:szCs w:val="22"/>
              </w:rPr>
              <w:t>1</w:t>
            </w:r>
            <w:r w:rsidR="00697A0B">
              <w:rPr>
                <w:rFonts w:eastAsia="Times New Roman"/>
                <w:color w:val="333333"/>
                <w:sz w:val="22"/>
                <w:szCs w:val="22"/>
              </w:rPr>
              <w:t>1</w:t>
            </w:r>
            <w:r w:rsidRPr="0015691E">
              <w:rPr>
                <w:rFonts w:eastAsia="Times New Roman"/>
                <w:color w:val="333333"/>
                <w:sz w:val="22"/>
                <w:szCs w:val="22"/>
              </w:rPr>
              <w:t>.1</w:t>
            </w:r>
          </w:p>
        </w:tc>
        <w:tc>
          <w:tcPr>
            <w:tcW w:w="0" w:type="auto"/>
            <w:shd w:val="clear" w:color="auto" w:fill="F2F2F2"/>
            <w:tcMar>
              <w:top w:w="0" w:type="dxa"/>
              <w:left w:w="170" w:type="dxa"/>
              <w:bottom w:w="0" w:type="dxa"/>
              <w:right w:w="170" w:type="dxa"/>
            </w:tcMar>
            <w:hideMark/>
          </w:tcPr>
          <w:p w14:paraId="6DC310D6" w14:textId="77777777" w:rsidR="003C25C2" w:rsidRPr="0015691E" w:rsidRDefault="00455954">
            <w:pPr>
              <w:jc w:val="both"/>
              <w:rPr>
                <w:rFonts w:eastAsia="Times New Roman"/>
                <w:color w:val="333333"/>
                <w:sz w:val="22"/>
                <w:szCs w:val="22"/>
              </w:rPr>
            </w:pPr>
            <w:r w:rsidRPr="0015691E">
              <w:rPr>
                <w:rFonts w:eastAsia="Times New Roman"/>
                <w:color w:val="333333"/>
                <w:sz w:val="22"/>
                <w:szCs w:val="22"/>
              </w:rPr>
              <w:t>Kokybės užtikrinimas</w:t>
            </w:r>
          </w:p>
        </w:tc>
        <w:tc>
          <w:tcPr>
            <w:tcW w:w="3396" w:type="pct"/>
            <w:tcMar>
              <w:top w:w="0" w:type="dxa"/>
              <w:left w:w="170" w:type="dxa"/>
              <w:bottom w:w="0" w:type="dxa"/>
              <w:right w:w="170" w:type="dxa"/>
            </w:tcMar>
            <w:hideMark/>
          </w:tcPr>
          <w:p w14:paraId="6F69C6F8" w14:textId="77777777" w:rsidR="003C25C2" w:rsidRPr="0015691E" w:rsidRDefault="00455954">
            <w:pPr>
              <w:pStyle w:val="NormalWeb"/>
              <w:jc w:val="both"/>
              <w:rPr>
                <w:color w:val="333333"/>
                <w:sz w:val="22"/>
                <w:szCs w:val="22"/>
              </w:rPr>
            </w:pPr>
            <w:r w:rsidRPr="0015691E">
              <w:rPr>
                <w:color w:val="333333"/>
                <w:sz w:val="22"/>
                <w:szCs w:val="22"/>
              </w:rPr>
              <w:t xml:space="preserve">Statistinės informacijos ir jos rengimo kokybė užtikrinama, vadovaujantis Europos statistikos praktikos kodekso nuostatomis ir ESS kokybės užtikrinimo gairėmis (angl. </w:t>
            </w:r>
            <w:r w:rsidRPr="0036616E">
              <w:rPr>
                <w:i/>
                <w:iCs/>
                <w:color w:val="333333"/>
                <w:sz w:val="22"/>
                <w:szCs w:val="22"/>
              </w:rPr>
              <w:t>ESS Quality Assurance Framework</w:t>
            </w:r>
            <w:r w:rsidRPr="0015691E">
              <w:rPr>
                <w:color w:val="333333"/>
                <w:sz w:val="22"/>
                <w:szCs w:val="22"/>
              </w:rPr>
              <w:t>).</w:t>
            </w:r>
          </w:p>
        </w:tc>
      </w:tr>
      <w:tr w:rsidR="00EA3308" w:rsidRPr="0015691E" w14:paraId="1AC93B02" w14:textId="77777777" w:rsidTr="0036616E">
        <w:trPr>
          <w:divId w:val="1147019034"/>
          <w:tblCellSpacing w:w="15" w:type="dxa"/>
        </w:trPr>
        <w:tc>
          <w:tcPr>
            <w:tcW w:w="0" w:type="auto"/>
            <w:shd w:val="clear" w:color="auto" w:fill="F2F2F2"/>
            <w:tcMar>
              <w:top w:w="0" w:type="dxa"/>
              <w:left w:w="170" w:type="dxa"/>
              <w:bottom w:w="0" w:type="dxa"/>
              <w:right w:w="170" w:type="dxa"/>
            </w:tcMar>
            <w:hideMark/>
          </w:tcPr>
          <w:p w14:paraId="36529530" w14:textId="24665ABE" w:rsidR="003C25C2" w:rsidRPr="0015691E" w:rsidRDefault="00455954">
            <w:pPr>
              <w:jc w:val="both"/>
              <w:rPr>
                <w:rFonts w:eastAsia="Times New Roman"/>
                <w:color w:val="333333"/>
                <w:sz w:val="22"/>
                <w:szCs w:val="22"/>
              </w:rPr>
            </w:pPr>
            <w:r w:rsidRPr="0015691E">
              <w:rPr>
                <w:rFonts w:eastAsia="Times New Roman"/>
                <w:color w:val="333333"/>
                <w:sz w:val="22"/>
                <w:szCs w:val="22"/>
              </w:rPr>
              <w:t>1</w:t>
            </w:r>
            <w:r w:rsidR="00697A0B">
              <w:rPr>
                <w:rFonts w:eastAsia="Times New Roman"/>
                <w:color w:val="333333"/>
                <w:sz w:val="22"/>
                <w:szCs w:val="22"/>
              </w:rPr>
              <w:t>1</w:t>
            </w:r>
            <w:r w:rsidRPr="0015691E">
              <w:rPr>
                <w:rFonts w:eastAsia="Times New Roman"/>
                <w:color w:val="333333"/>
                <w:sz w:val="22"/>
                <w:szCs w:val="22"/>
              </w:rPr>
              <w:t>.2</w:t>
            </w:r>
          </w:p>
        </w:tc>
        <w:tc>
          <w:tcPr>
            <w:tcW w:w="0" w:type="auto"/>
            <w:shd w:val="clear" w:color="auto" w:fill="F2F2F2"/>
            <w:tcMar>
              <w:top w:w="0" w:type="dxa"/>
              <w:left w:w="170" w:type="dxa"/>
              <w:bottom w:w="0" w:type="dxa"/>
              <w:right w:w="170" w:type="dxa"/>
            </w:tcMar>
            <w:hideMark/>
          </w:tcPr>
          <w:p w14:paraId="19323618" w14:textId="77777777" w:rsidR="003C25C2" w:rsidRPr="0015691E" w:rsidRDefault="00455954">
            <w:pPr>
              <w:jc w:val="both"/>
              <w:rPr>
                <w:rFonts w:eastAsia="Times New Roman"/>
                <w:color w:val="333333"/>
                <w:sz w:val="22"/>
                <w:szCs w:val="22"/>
              </w:rPr>
            </w:pPr>
            <w:r w:rsidRPr="0015691E">
              <w:rPr>
                <w:rFonts w:eastAsia="Times New Roman"/>
                <w:color w:val="333333"/>
                <w:sz w:val="22"/>
                <w:szCs w:val="22"/>
              </w:rPr>
              <w:t>Kokybės vertinimas</w:t>
            </w:r>
          </w:p>
        </w:tc>
        <w:tc>
          <w:tcPr>
            <w:tcW w:w="3396" w:type="pct"/>
            <w:tcMar>
              <w:top w:w="0" w:type="dxa"/>
              <w:left w:w="170" w:type="dxa"/>
              <w:bottom w:w="0" w:type="dxa"/>
              <w:right w:w="170" w:type="dxa"/>
            </w:tcMar>
            <w:hideMark/>
          </w:tcPr>
          <w:p w14:paraId="36520086" w14:textId="77777777" w:rsidR="003C25C2" w:rsidRPr="0015691E" w:rsidRDefault="00455954">
            <w:pPr>
              <w:pStyle w:val="NormalWeb"/>
              <w:jc w:val="both"/>
              <w:rPr>
                <w:color w:val="333333"/>
                <w:sz w:val="22"/>
                <w:szCs w:val="22"/>
              </w:rPr>
            </w:pPr>
            <w:r w:rsidRPr="0015691E">
              <w:rPr>
                <w:color w:val="333333"/>
                <w:sz w:val="22"/>
                <w:szCs w:val="22"/>
              </w:rPr>
              <w:t>Duomenų kokybė atitinka tikslumo, savalaikiškumo ir punktualumo, palyginamumo ir suderinamumo reikalavimus.</w:t>
            </w:r>
          </w:p>
          <w:p w14:paraId="02EAEB4D" w14:textId="2A273D33" w:rsidR="004211CB" w:rsidRPr="007863A7" w:rsidRDefault="004211CB" w:rsidP="004211CB">
            <w:pPr>
              <w:shd w:val="clear" w:color="auto" w:fill="FFFFFF"/>
              <w:jc w:val="both"/>
              <w:rPr>
                <w:rFonts w:eastAsia="TimesNewRoman"/>
                <w:sz w:val="22"/>
                <w:szCs w:val="22"/>
              </w:rPr>
            </w:pPr>
            <w:r>
              <w:rPr>
                <w:rFonts w:eastAsia="TimesNewRoman"/>
                <w:sz w:val="22"/>
                <w:szCs w:val="22"/>
              </w:rPr>
              <w:t xml:space="preserve">Sergamumo ir ligotumo infekcinėmis ligomis </w:t>
            </w:r>
            <w:r w:rsidRPr="007863A7">
              <w:rPr>
                <w:rFonts w:eastAsia="TimesNewRoman"/>
                <w:sz w:val="22"/>
                <w:szCs w:val="22"/>
              </w:rPr>
              <w:t>statistinio tyrimo kokybės rodiklių rezultatai pateikiami šio </w:t>
            </w:r>
            <w:proofErr w:type="spellStart"/>
            <w:r w:rsidRPr="007863A7">
              <w:rPr>
                <w:rFonts w:eastAsia="TimesNewRoman"/>
                <w:sz w:val="22"/>
                <w:szCs w:val="22"/>
              </w:rPr>
              <w:t>metainformacijos</w:t>
            </w:r>
            <w:proofErr w:type="spellEnd"/>
            <w:r w:rsidRPr="007863A7">
              <w:rPr>
                <w:rFonts w:eastAsia="TimesNewRoman"/>
                <w:sz w:val="22"/>
                <w:szCs w:val="22"/>
              </w:rPr>
              <w:t xml:space="preserve"> aprašo 1</w:t>
            </w:r>
            <w:r w:rsidR="00C27055">
              <w:rPr>
                <w:rFonts w:eastAsia="TimesNewRoman"/>
                <w:sz w:val="22"/>
                <w:szCs w:val="22"/>
              </w:rPr>
              <w:t>3</w:t>
            </w:r>
            <w:r w:rsidRPr="007863A7">
              <w:rPr>
                <w:rFonts w:eastAsia="TimesNewRoman"/>
                <w:sz w:val="22"/>
                <w:szCs w:val="22"/>
              </w:rPr>
              <w:t>–17 laukuose.</w:t>
            </w:r>
          </w:p>
          <w:p w14:paraId="09519B8E" w14:textId="49CC2CBF" w:rsidR="003C25C2" w:rsidRPr="0015691E" w:rsidRDefault="004211CB" w:rsidP="004211CB">
            <w:pPr>
              <w:pStyle w:val="NormalWeb"/>
              <w:jc w:val="both"/>
              <w:rPr>
                <w:color w:val="333333"/>
                <w:sz w:val="22"/>
                <w:szCs w:val="22"/>
              </w:rPr>
            </w:pPr>
            <w:r w:rsidRPr="007863A7">
              <w:rPr>
                <w:rFonts w:eastAsia="TimesNewRoman"/>
                <w:sz w:val="22"/>
                <w:szCs w:val="22"/>
              </w:rPr>
              <w:t>Vertinant statistinius rodiklius analizuojama gautos informacijos kokybė. Skaičiavimo rezultatai lyginami su ankstesnių metų rezultatais</w:t>
            </w:r>
            <w:r w:rsidRPr="00BD7C21">
              <w:rPr>
                <w:rFonts w:eastAsia="TimesNewRoman"/>
                <w:sz w:val="22"/>
                <w:szCs w:val="22"/>
              </w:rPr>
              <w:t xml:space="preserve">. </w:t>
            </w:r>
            <w:r w:rsidRPr="007863A7">
              <w:rPr>
                <w:rFonts w:eastAsia="TimesNewRoman"/>
                <w:sz w:val="22"/>
                <w:szCs w:val="22"/>
              </w:rPr>
              <w:t>Nustatomos išsiskiriančios rodiklių reikšmės ir atliekama jų analizė. Esant reikšmingiems nukrypimams, susisiekiama su duomenų teikėju ir aiškinamasi nukrypimo priežastys</w:t>
            </w:r>
            <w:r>
              <w:rPr>
                <w:rFonts w:eastAsia="TimesNewRoman"/>
                <w:sz w:val="22"/>
                <w:szCs w:val="22"/>
              </w:rPr>
              <w:t>.</w:t>
            </w:r>
            <w:r w:rsidRPr="0015691E" w:rsidDel="004211CB">
              <w:rPr>
                <w:color w:val="333333"/>
                <w:sz w:val="22"/>
                <w:szCs w:val="22"/>
              </w:rPr>
              <w:t xml:space="preserve"> </w:t>
            </w:r>
          </w:p>
        </w:tc>
      </w:tr>
      <w:tr w:rsidR="0069126F" w:rsidRPr="0015691E" w14:paraId="02E5C057" w14:textId="77777777" w:rsidTr="0036616E">
        <w:trPr>
          <w:divId w:val="1147019034"/>
          <w:tblCellSpacing w:w="15" w:type="dxa"/>
        </w:trPr>
        <w:tc>
          <w:tcPr>
            <w:tcW w:w="0" w:type="auto"/>
            <w:shd w:val="clear" w:color="auto" w:fill="FFCCCC"/>
            <w:tcMar>
              <w:top w:w="0" w:type="dxa"/>
              <w:left w:w="170" w:type="dxa"/>
              <w:bottom w:w="0" w:type="dxa"/>
              <w:right w:w="170" w:type="dxa"/>
            </w:tcMar>
            <w:hideMark/>
          </w:tcPr>
          <w:p w14:paraId="34E96A79" w14:textId="05B3EEFD" w:rsidR="003C25C2" w:rsidRPr="0015691E" w:rsidRDefault="00455954">
            <w:pPr>
              <w:jc w:val="both"/>
              <w:rPr>
                <w:rFonts w:eastAsia="Times New Roman"/>
                <w:b/>
                <w:bCs/>
                <w:color w:val="333333"/>
                <w:sz w:val="22"/>
                <w:szCs w:val="22"/>
              </w:rPr>
            </w:pPr>
            <w:r w:rsidRPr="0015691E">
              <w:rPr>
                <w:rFonts w:eastAsia="Times New Roman"/>
                <w:b/>
                <w:bCs/>
                <w:color w:val="333333"/>
                <w:sz w:val="22"/>
                <w:szCs w:val="22"/>
              </w:rPr>
              <w:t>1</w:t>
            </w:r>
            <w:r w:rsidR="00697A0B">
              <w:rPr>
                <w:rFonts w:eastAsia="Times New Roman"/>
                <w:b/>
                <w:bCs/>
                <w:color w:val="333333"/>
                <w:sz w:val="22"/>
                <w:szCs w:val="22"/>
              </w:rPr>
              <w:t>2</w:t>
            </w:r>
          </w:p>
        </w:tc>
        <w:tc>
          <w:tcPr>
            <w:tcW w:w="0" w:type="auto"/>
            <w:gridSpan w:val="2"/>
            <w:shd w:val="clear" w:color="auto" w:fill="FFCCCC"/>
            <w:tcMar>
              <w:top w:w="0" w:type="dxa"/>
              <w:left w:w="170" w:type="dxa"/>
              <w:bottom w:w="0" w:type="dxa"/>
              <w:right w:w="170" w:type="dxa"/>
            </w:tcMar>
            <w:hideMark/>
          </w:tcPr>
          <w:p w14:paraId="79A67BBB" w14:textId="77777777" w:rsidR="003C25C2" w:rsidRPr="0015691E" w:rsidRDefault="00455954">
            <w:pPr>
              <w:jc w:val="both"/>
              <w:rPr>
                <w:rFonts w:eastAsia="Times New Roman"/>
                <w:b/>
                <w:bCs/>
                <w:color w:val="333333"/>
                <w:sz w:val="22"/>
                <w:szCs w:val="22"/>
              </w:rPr>
            </w:pPr>
            <w:r w:rsidRPr="0015691E">
              <w:rPr>
                <w:rFonts w:eastAsia="Times New Roman"/>
                <w:b/>
                <w:bCs/>
                <w:color w:val="333333"/>
                <w:sz w:val="22"/>
                <w:szCs w:val="22"/>
              </w:rPr>
              <w:t>Reikalingumas ir aktualumas</w:t>
            </w:r>
          </w:p>
        </w:tc>
      </w:tr>
      <w:tr w:rsidR="00EA3308" w:rsidRPr="0015691E" w14:paraId="4DEEAC68" w14:textId="77777777" w:rsidTr="0036616E">
        <w:trPr>
          <w:divId w:val="1147019034"/>
          <w:tblCellSpacing w:w="15" w:type="dxa"/>
        </w:trPr>
        <w:tc>
          <w:tcPr>
            <w:tcW w:w="0" w:type="auto"/>
            <w:shd w:val="clear" w:color="auto" w:fill="F2F2F2"/>
            <w:tcMar>
              <w:top w:w="0" w:type="dxa"/>
              <w:left w:w="170" w:type="dxa"/>
              <w:bottom w:w="0" w:type="dxa"/>
              <w:right w:w="170" w:type="dxa"/>
            </w:tcMar>
            <w:hideMark/>
          </w:tcPr>
          <w:p w14:paraId="43108E2A" w14:textId="62E409B8" w:rsidR="003C25C2" w:rsidRPr="0015691E" w:rsidRDefault="00455954">
            <w:pPr>
              <w:jc w:val="both"/>
              <w:rPr>
                <w:rFonts w:eastAsia="Times New Roman"/>
                <w:color w:val="333333"/>
                <w:sz w:val="22"/>
                <w:szCs w:val="22"/>
              </w:rPr>
            </w:pPr>
            <w:r w:rsidRPr="0015691E">
              <w:rPr>
                <w:rFonts w:eastAsia="Times New Roman"/>
                <w:color w:val="333333"/>
                <w:sz w:val="22"/>
                <w:szCs w:val="22"/>
              </w:rPr>
              <w:t>1</w:t>
            </w:r>
            <w:r w:rsidR="00697A0B">
              <w:rPr>
                <w:rFonts w:eastAsia="Times New Roman"/>
                <w:color w:val="333333"/>
                <w:sz w:val="22"/>
                <w:szCs w:val="22"/>
              </w:rPr>
              <w:t>2</w:t>
            </w:r>
            <w:r w:rsidRPr="0015691E">
              <w:rPr>
                <w:rFonts w:eastAsia="Times New Roman"/>
                <w:color w:val="333333"/>
                <w:sz w:val="22"/>
                <w:szCs w:val="22"/>
              </w:rPr>
              <w:t>.1</w:t>
            </w:r>
          </w:p>
        </w:tc>
        <w:tc>
          <w:tcPr>
            <w:tcW w:w="0" w:type="auto"/>
            <w:shd w:val="clear" w:color="auto" w:fill="F2F2F2"/>
            <w:tcMar>
              <w:top w:w="0" w:type="dxa"/>
              <w:left w:w="170" w:type="dxa"/>
              <w:bottom w:w="0" w:type="dxa"/>
              <w:right w:w="170" w:type="dxa"/>
            </w:tcMar>
            <w:hideMark/>
          </w:tcPr>
          <w:p w14:paraId="6D2AC2D0" w14:textId="77777777" w:rsidR="003C25C2" w:rsidRPr="0015691E" w:rsidRDefault="00455954">
            <w:pPr>
              <w:jc w:val="both"/>
              <w:rPr>
                <w:rFonts w:eastAsia="Times New Roman"/>
                <w:color w:val="333333"/>
                <w:sz w:val="22"/>
                <w:szCs w:val="22"/>
              </w:rPr>
            </w:pPr>
            <w:r w:rsidRPr="0015691E">
              <w:rPr>
                <w:rFonts w:eastAsia="Times New Roman"/>
                <w:color w:val="333333"/>
                <w:sz w:val="22"/>
                <w:szCs w:val="22"/>
              </w:rPr>
              <w:t>Vartotojų poreikiai</w:t>
            </w:r>
          </w:p>
        </w:tc>
        <w:tc>
          <w:tcPr>
            <w:tcW w:w="3396" w:type="pct"/>
            <w:tcMar>
              <w:top w:w="0" w:type="dxa"/>
              <w:left w:w="170" w:type="dxa"/>
              <w:bottom w:w="0" w:type="dxa"/>
              <w:right w:w="170" w:type="dxa"/>
            </w:tcMar>
            <w:hideMark/>
          </w:tcPr>
          <w:p w14:paraId="1C80A970" w14:textId="14D388FE" w:rsidR="0069126F" w:rsidRPr="00FE028B" w:rsidRDefault="0069126F" w:rsidP="0069126F">
            <w:pPr>
              <w:pStyle w:val="Style11"/>
              <w:widowControl/>
              <w:tabs>
                <w:tab w:val="left" w:pos="851"/>
                <w:tab w:val="left" w:pos="993"/>
              </w:tabs>
              <w:spacing w:line="240" w:lineRule="auto"/>
              <w:ind w:firstLine="0"/>
              <w:rPr>
                <w:color w:val="000000"/>
                <w:sz w:val="22"/>
                <w:szCs w:val="22"/>
              </w:rPr>
            </w:pPr>
            <w:r w:rsidRPr="008F0B5D">
              <w:rPr>
                <w:sz w:val="22"/>
                <w:szCs w:val="22"/>
                <w:shd w:val="clear" w:color="auto" w:fill="FFFFFF"/>
              </w:rPr>
              <w:t>Pagrindiniai statistinės informacijos vartotojai yra valstybės institucijos, tarptautinės organizacijos, žiniasklaida, verslo ir mokslo atstovai, studentai</w:t>
            </w:r>
            <w:r w:rsidR="00233E94">
              <w:rPr>
                <w:sz w:val="22"/>
                <w:szCs w:val="22"/>
                <w:shd w:val="clear" w:color="auto" w:fill="FFFFFF"/>
              </w:rPr>
              <w:t>. Vartotojų</w:t>
            </w:r>
            <w:r w:rsidRPr="008F0B5D">
              <w:rPr>
                <w:sz w:val="22"/>
                <w:szCs w:val="22"/>
                <w:shd w:val="clear" w:color="auto" w:fill="FFFFFF"/>
              </w:rPr>
              <w:t xml:space="preserve"> poreikiai tenkinami nepažeidžiant konfidencialumo </w:t>
            </w:r>
            <w:r w:rsidRPr="008F0B5D">
              <w:rPr>
                <w:sz w:val="22"/>
                <w:szCs w:val="22"/>
                <w:shd w:val="clear" w:color="auto" w:fill="FFFFFF"/>
              </w:rPr>
              <w:lastRenderedPageBreak/>
              <w:t xml:space="preserve">principo. </w:t>
            </w:r>
            <w:r w:rsidRPr="00FE028B">
              <w:rPr>
                <w:rStyle w:val="FontStyle22"/>
                <w:sz w:val="22"/>
                <w:szCs w:val="22"/>
              </w:rPr>
              <w:t xml:space="preserve">Statistinė informacija reikalinga </w:t>
            </w:r>
            <w:r>
              <w:rPr>
                <w:rStyle w:val="FontStyle22"/>
                <w:sz w:val="22"/>
                <w:szCs w:val="22"/>
              </w:rPr>
              <w:t>sergamumo ir ligotumo</w:t>
            </w:r>
            <w:r w:rsidRPr="00FE028B">
              <w:rPr>
                <w:rStyle w:val="FontStyle22"/>
                <w:sz w:val="22"/>
                <w:szCs w:val="22"/>
              </w:rPr>
              <w:t xml:space="preserve"> </w:t>
            </w:r>
            <w:r>
              <w:rPr>
                <w:rStyle w:val="FontStyle22"/>
                <w:sz w:val="22"/>
                <w:szCs w:val="22"/>
              </w:rPr>
              <w:t xml:space="preserve">infekcinėmis ligomis </w:t>
            </w:r>
            <w:r w:rsidRPr="00FE028B">
              <w:rPr>
                <w:rStyle w:val="FontStyle22"/>
                <w:sz w:val="22"/>
                <w:szCs w:val="22"/>
              </w:rPr>
              <w:t>analizei atlikti, vykdom</w:t>
            </w:r>
            <w:r w:rsidR="00233E94">
              <w:rPr>
                <w:rStyle w:val="FontStyle22"/>
                <w:sz w:val="22"/>
                <w:szCs w:val="22"/>
              </w:rPr>
              <w:t>oms</w:t>
            </w:r>
            <w:r w:rsidRPr="00FE028B">
              <w:rPr>
                <w:rStyle w:val="FontStyle22"/>
                <w:sz w:val="22"/>
                <w:szCs w:val="22"/>
              </w:rPr>
              <w:t xml:space="preserve"> socialin</w:t>
            </w:r>
            <w:r w:rsidR="00233E94">
              <w:rPr>
                <w:rStyle w:val="FontStyle22"/>
                <w:sz w:val="22"/>
                <w:szCs w:val="22"/>
              </w:rPr>
              <w:t>ėms</w:t>
            </w:r>
            <w:r w:rsidRPr="00FE028B">
              <w:rPr>
                <w:rStyle w:val="FontStyle22"/>
                <w:sz w:val="22"/>
                <w:szCs w:val="22"/>
              </w:rPr>
              <w:t xml:space="preserve"> ir sveikatos program</w:t>
            </w:r>
            <w:r w:rsidR="00233E94">
              <w:rPr>
                <w:rStyle w:val="FontStyle22"/>
                <w:sz w:val="22"/>
                <w:szCs w:val="22"/>
              </w:rPr>
              <w:t>oms</w:t>
            </w:r>
            <w:r w:rsidRPr="00FE028B">
              <w:rPr>
                <w:rStyle w:val="FontStyle22"/>
                <w:sz w:val="22"/>
                <w:szCs w:val="22"/>
              </w:rPr>
              <w:t xml:space="preserve"> įverti, visuomenės sveikatos stebėsenos programoms vykdyti, mokslininkams, studentams tyrimų analizei atlikti ir kt.</w:t>
            </w:r>
          </w:p>
          <w:p w14:paraId="0EF0FB8B" w14:textId="2537291A" w:rsidR="003C25C2" w:rsidRPr="0015691E" w:rsidRDefault="003C25C2">
            <w:pPr>
              <w:pStyle w:val="NormalWeb"/>
              <w:jc w:val="both"/>
              <w:rPr>
                <w:color w:val="333333"/>
                <w:sz w:val="22"/>
                <w:szCs w:val="22"/>
              </w:rPr>
            </w:pPr>
          </w:p>
        </w:tc>
      </w:tr>
      <w:tr w:rsidR="00EA3308" w:rsidRPr="0015691E" w14:paraId="58DF3FF4" w14:textId="77777777" w:rsidTr="0036616E">
        <w:trPr>
          <w:divId w:val="1147019034"/>
          <w:tblCellSpacing w:w="15" w:type="dxa"/>
        </w:trPr>
        <w:tc>
          <w:tcPr>
            <w:tcW w:w="0" w:type="auto"/>
            <w:shd w:val="clear" w:color="auto" w:fill="F2F2F2"/>
            <w:tcMar>
              <w:top w:w="0" w:type="dxa"/>
              <w:left w:w="170" w:type="dxa"/>
              <w:bottom w:w="0" w:type="dxa"/>
              <w:right w:w="170" w:type="dxa"/>
            </w:tcMar>
            <w:hideMark/>
          </w:tcPr>
          <w:p w14:paraId="5858F25D" w14:textId="123B2E73" w:rsidR="003C25C2" w:rsidRPr="0015691E" w:rsidRDefault="00455954">
            <w:pPr>
              <w:jc w:val="both"/>
              <w:rPr>
                <w:rFonts w:eastAsia="Times New Roman"/>
                <w:color w:val="333333"/>
                <w:sz w:val="22"/>
                <w:szCs w:val="22"/>
              </w:rPr>
            </w:pPr>
            <w:r w:rsidRPr="0015691E">
              <w:rPr>
                <w:rFonts w:eastAsia="Times New Roman"/>
                <w:color w:val="333333"/>
                <w:sz w:val="22"/>
                <w:szCs w:val="22"/>
              </w:rPr>
              <w:lastRenderedPageBreak/>
              <w:t>1</w:t>
            </w:r>
            <w:r w:rsidR="00697A0B">
              <w:rPr>
                <w:rFonts w:eastAsia="Times New Roman"/>
                <w:color w:val="333333"/>
                <w:sz w:val="22"/>
                <w:szCs w:val="22"/>
              </w:rPr>
              <w:t>2</w:t>
            </w:r>
            <w:r w:rsidRPr="0015691E">
              <w:rPr>
                <w:rFonts w:eastAsia="Times New Roman"/>
                <w:color w:val="333333"/>
                <w:sz w:val="22"/>
                <w:szCs w:val="22"/>
              </w:rPr>
              <w:t>.2</w:t>
            </w:r>
          </w:p>
        </w:tc>
        <w:tc>
          <w:tcPr>
            <w:tcW w:w="0" w:type="auto"/>
            <w:shd w:val="clear" w:color="auto" w:fill="F2F2F2"/>
            <w:tcMar>
              <w:top w:w="0" w:type="dxa"/>
              <w:left w:w="170" w:type="dxa"/>
              <w:bottom w:w="0" w:type="dxa"/>
              <w:right w:w="170" w:type="dxa"/>
            </w:tcMar>
            <w:hideMark/>
          </w:tcPr>
          <w:p w14:paraId="6756B8CB" w14:textId="77777777" w:rsidR="003C25C2" w:rsidRPr="0015691E" w:rsidRDefault="00455954">
            <w:pPr>
              <w:jc w:val="both"/>
              <w:rPr>
                <w:rFonts w:eastAsia="Times New Roman"/>
                <w:color w:val="333333"/>
                <w:sz w:val="22"/>
                <w:szCs w:val="22"/>
              </w:rPr>
            </w:pPr>
            <w:r w:rsidRPr="0015691E">
              <w:rPr>
                <w:rFonts w:eastAsia="Times New Roman"/>
                <w:color w:val="333333"/>
                <w:sz w:val="22"/>
                <w:szCs w:val="22"/>
              </w:rPr>
              <w:t>Vartotojų pasitenkinimas</w:t>
            </w:r>
          </w:p>
        </w:tc>
        <w:tc>
          <w:tcPr>
            <w:tcW w:w="3396" w:type="pct"/>
            <w:tcMar>
              <w:top w:w="0" w:type="dxa"/>
              <w:left w:w="170" w:type="dxa"/>
              <w:bottom w:w="0" w:type="dxa"/>
              <w:right w:w="170" w:type="dxa"/>
            </w:tcMar>
            <w:hideMark/>
          </w:tcPr>
          <w:p w14:paraId="04FC29E1" w14:textId="0371B1C5" w:rsidR="003C25C2" w:rsidRPr="0015691E" w:rsidRDefault="0069126F">
            <w:pPr>
              <w:pStyle w:val="NormalWeb"/>
              <w:jc w:val="both"/>
              <w:rPr>
                <w:color w:val="333333"/>
                <w:sz w:val="22"/>
                <w:szCs w:val="22"/>
              </w:rPr>
            </w:pPr>
            <w:hyperlink r:id="rId38" w:history="1">
              <w:r w:rsidRPr="009753B3">
                <w:rPr>
                  <w:rFonts w:eastAsia="TimesNewRoman"/>
                  <w:color w:val="333333"/>
                  <w:sz w:val="22"/>
                  <w:szCs w:val="22"/>
                  <w:shd w:val="clear" w:color="auto" w:fill="FFFFFF"/>
                </w:rPr>
                <w:t xml:space="preserve"> Stebimas HI portalo lankomumas, atliekamos interneto lankytojų apklausos</w:t>
              </w:r>
              <w:r>
                <w:rPr>
                  <w:rFonts w:eastAsia="TimesNewRoman"/>
                  <w:color w:val="333333"/>
                  <w:sz w:val="22"/>
                  <w:szCs w:val="22"/>
                  <w:shd w:val="clear" w:color="auto" w:fill="FFFFFF"/>
                </w:rPr>
                <w:t>.</w:t>
              </w:r>
              <w:r w:rsidRPr="009753B3">
                <w:rPr>
                  <w:rFonts w:eastAsia="TimesNewRoman"/>
                  <w:color w:val="333333"/>
                  <w:sz w:val="22"/>
                  <w:szCs w:val="22"/>
                  <w:shd w:val="clear" w:color="auto" w:fill="FFFFFF"/>
                </w:rPr>
                <w:t xml:space="preserve"> 20</w:t>
              </w:r>
              <w:r w:rsidR="006B6E28">
                <w:rPr>
                  <w:rFonts w:eastAsia="TimesNewRoman"/>
                  <w:color w:val="333333"/>
                  <w:sz w:val="22"/>
                  <w:szCs w:val="22"/>
                  <w:shd w:val="clear" w:color="auto" w:fill="FFFFFF"/>
                </w:rPr>
                <w:t>22</w:t>
              </w:r>
              <w:r w:rsidRPr="009753B3">
                <w:rPr>
                  <w:rFonts w:eastAsia="TimesNewRoman"/>
                  <w:color w:val="333333"/>
                  <w:sz w:val="22"/>
                  <w:szCs w:val="22"/>
                  <w:shd w:val="clear" w:color="auto" w:fill="FFFFFF"/>
                </w:rPr>
                <w:t xml:space="preserve"> m. atliktas </w:t>
              </w:r>
              <w:hyperlink r:id="rId39" w:history="1">
                <w:r w:rsidRPr="009753B3">
                  <w:rPr>
                    <w:rStyle w:val="Hyperlink"/>
                    <w:rFonts w:eastAsia="TimesNewRoman"/>
                    <w:sz w:val="22"/>
                    <w:szCs w:val="22"/>
                    <w:shd w:val="clear" w:color="auto" w:fill="FFFFFF"/>
                  </w:rPr>
                  <w:t>Vartotojų pasitenkinimo tyrimas</w:t>
                </w:r>
              </w:hyperlink>
              <w:r>
                <w:rPr>
                  <w:rStyle w:val="Hyperlink"/>
                  <w:rFonts w:eastAsia="TimesNewRoman"/>
                  <w:sz w:val="22"/>
                  <w:szCs w:val="22"/>
                  <w:shd w:val="clear" w:color="auto" w:fill="FFFFFF"/>
                </w:rPr>
                <w:t>.</w:t>
              </w:r>
              <w:r w:rsidR="00455954" w:rsidRPr="0015691E">
                <w:rPr>
                  <w:rStyle w:val="Hyperlink"/>
                  <w:sz w:val="22"/>
                  <w:szCs w:val="22"/>
                </w:rPr>
                <w:t xml:space="preserve"> </w:t>
              </w:r>
            </w:hyperlink>
          </w:p>
        </w:tc>
      </w:tr>
      <w:tr w:rsidR="00EA3308" w:rsidRPr="0015691E" w14:paraId="33F45D9B" w14:textId="77777777" w:rsidTr="0036616E">
        <w:trPr>
          <w:divId w:val="1147019034"/>
          <w:tblCellSpacing w:w="15" w:type="dxa"/>
        </w:trPr>
        <w:tc>
          <w:tcPr>
            <w:tcW w:w="0" w:type="auto"/>
            <w:shd w:val="clear" w:color="auto" w:fill="F2F2F2"/>
            <w:tcMar>
              <w:top w:w="0" w:type="dxa"/>
              <w:left w:w="170" w:type="dxa"/>
              <w:bottom w:w="0" w:type="dxa"/>
              <w:right w:w="170" w:type="dxa"/>
            </w:tcMar>
            <w:hideMark/>
          </w:tcPr>
          <w:p w14:paraId="07A55BB8" w14:textId="3BBD8AB0" w:rsidR="003C25C2" w:rsidRPr="0015691E" w:rsidRDefault="00455954">
            <w:pPr>
              <w:jc w:val="both"/>
              <w:rPr>
                <w:rFonts w:eastAsia="Times New Roman"/>
                <w:color w:val="333333"/>
                <w:sz w:val="22"/>
                <w:szCs w:val="22"/>
              </w:rPr>
            </w:pPr>
            <w:r w:rsidRPr="0015691E">
              <w:rPr>
                <w:rFonts w:eastAsia="Times New Roman"/>
                <w:color w:val="333333"/>
                <w:sz w:val="22"/>
                <w:szCs w:val="22"/>
              </w:rPr>
              <w:t>1</w:t>
            </w:r>
            <w:r w:rsidR="00697A0B">
              <w:rPr>
                <w:rFonts w:eastAsia="Times New Roman"/>
                <w:color w:val="333333"/>
                <w:sz w:val="22"/>
                <w:szCs w:val="22"/>
              </w:rPr>
              <w:t>2</w:t>
            </w:r>
            <w:r w:rsidRPr="0015691E">
              <w:rPr>
                <w:rFonts w:eastAsia="Times New Roman"/>
                <w:color w:val="333333"/>
                <w:sz w:val="22"/>
                <w:szCs w:val="22"/>
              </w:rPr>
              <w:t>.3</w:t>
            </w:r>
          </w:p>
        </w:tc>
        <w:tc>
          <w:tcPr>
            <w:tcW w:w="0" w:type="auto"/>
            <w:shd w:val="clear" w:color="auto" w:fill="F2F2F2"/>
            <w:tcMar>
              <w:top w:w="0" w:type="dxa"/>
              <w:left w:w="170" w:type="dxa"/>
              <w:bottom w:w="0" w:type="dxa"/>
              <w:right w:w="170" w:type="dxa"/>
            </w:tcMar>
            <w:hideMark/>
          </w:tcPr>
          <w:p w14:paraId="6DBC60C8" w14:textId="77777777" w:rsidR="003C25C2" w:rsidRPr="0015691E" w:rsidRDefault="00455954">
            <w:pPr>
              <w:jc w:val="both"/>
              <w:rPr>
                <w:rFonts w:eastAsia="Times New Roman"/>
                <w:color w:val="333333"/>
                <w:sz w:val="22"/>
                <w:szCs w:val="22"/>
              </w:rPr>
            </w:pPr>
            <w:r w:rsidRPr="0015691E">
              <w:rPr>
                <w:rFonts w:eastAsia="Times New Roman"/>
                <w:color w:val="333333"/>
                <w:sz w:val="22"/>
                <w:szCs w:val="22"/>
              </w:rPr>
              <w:t>Statistinės informacijos pilnumas (išsamumas)</w:t>
            </w:r>
          </w:p>
        </w:tc>
        <w:tc>
          <w:tcPr>
            <w:tcW w:w="3396" w:type="pct"/>
            <w:tcMar>
              <w:top w:w="0" w:type="dxa"/>
              <w:left w:w="170" w:type="dxa"/>
              <w:bottom w:w="0" w:type="dxa"/>
              <w:right w:w="170" w:type="dxa"/>
            </w:tcMar>
            <w:hideMark/>
          </w:tcPr>
          <w:p w14:paraId="6ED9C8AC" w14:textId="4D6A2917" w:rsidR="003C25C2" w:rsidRPr="0015691E" w:rsidRDefault="00455954">
            <w:pPr>
              <w:pStyle w:val="NormalWeb"/>
              <w:jc w:val="both"/>
              <w:rPr>
                <w:color w:val="333333"/>
                <w:sz w:val="22"/>
                <w:szCs w:val="22"/>
              </w:rPr>
            </w:pPr>
            <w:r w:rsidRPr="0015691E">
              <w:rPr>
                <w:color w:val="333333"/>
                <w:sz w:val="22"/>
                <w:szCs w:val="22"/>
              </w:rPr>
              <w:t>Visi reglamentuoti rodikliai ir jų komponentai yra skelbiami. Rengiama ir skelbiama išsami statistinė informacija šalies, administracinių teritorinių vienetų (savivaldybės, apskritys</w:t>
            </w:r>
            <w:r w:rsidR="00B135AE">
              <w:rPr>
                <w:color w:val="333333"/>
                <w:sz w:val="22"/>
                <w:szCs w:val="22"/>
              </w:rPr>
              <w:t>, regionai</w:t>
            </w:r>
            <w:r w:rsidRPr="0015691E">
              <w:rPr>
                <w:color w:val="333333"/>
                <w:sz w:val="22"/>
                <w:szCs w:val="22"/>
              </w:rPr>
              <w:t xml:space="preserve">) mastu. </w:t>
            </w:r>
          </w:p>
        </w:tc>
      </w:tr>
      <w:tr w:rsidR="00EA3308" w:rsidRPr="0015691E" w14:paraId="2D77FC75" w14:textId="77777777" w:rsidTr="0036616E">
        <w:trPr>
          <w:divId w:val="1147019034"/>
          <w:tblCellSpacing w:w="15" w:type="dxa"/>
        </w:trPr>
        <w:tc>
          <w:tcPr>
            <w:tcW w:w="0" w:type="auto"/>
            <w:shd w:val="clear" w:color="auto" w:fill="F2F2F2"/>
            <w:tcMar>
              <w:top w:w="0" w:type="dxa"/>
              <w:left w:w="170" w:type="dxa"/>
              <w:bottom w:w="0" w:type="dxa"/>
              <w:right w:w="170" w:type="dxa"/>
            </w:tcMar>
            <w:hideMark/>
          </w:tcPr>
          <w:p w14:paraId="40B7C52C" w14:textId="717E5DA6" w:rsidR="003C25C2" w:rsidRPr="0015691E" w:rsidRDefault="00455954">
            <w:pPr>
              <w:jc w:val="both"/>
              <w:rPr>
                <w:rFonts w:eastAsia="Times New Roman"/>
                <w:color w:val="333333"/>
                <w:sz w:val="22"/>
                <w:szCs w:val="22"/>
              </w:rPr>
            </w:pPr>
            <w:r w:rsidRPr="0015691E">
              <w:rPr>
                <w:rFonts w:eastAsia="Times New Roman"/>
                <w:color w:val="333333"/>
                <w:sz w:val="22"/>
                <w:szCs w:val="22"/>
              </w:rPr>
              <w:t>1</w:t>
            </w:r>
            <w:r w:rsidR="00697A0B">
              <w:rPr>
                <w:rFonts w:eastAsia="Times New Roman"/>
                <w:color w:val="333333"/>
                <w:sz w:val="22"/>
                <w:szCs w:val="22"/>
              </w:rPr>
              <w:t>2</w:t>
            </w:r>
            <w:r w:rsidRPr="0015691E">
              <w:rPr>
                <w:rFonts w:eastAsia="Times New Roman"/>
                <w:color w:val="333333"/>
                <w:sz w:val="22"/>
                <w:szCs w:val="22"/>
              </w:rPr>
              <w:t>.3.1</w:t>
            </w:r>
          </w:p>
        </w:tc>
        <w:tc>
          <w:tcPr>
            <w:tcW w:w="0" w:type="auto"/>
            <w:shd w:val="clear" w:color="auto" w:fill="F2F2F2"/>
            <w:tcMar>
              <w:top w:w="0" w:type="dxa"/>
              <w:left w:w="170" w:type="dxa"/>
              <w:bottom w:w="0" w:type="dxa"/>
              <w:right w:w="170" w:type="dxa"/>
            </w:tcMar>
            <w:hideMark/>
          </w:tcPr>
          <w:p w14:paraId="6513F5DC" w14:textId="77777777" w:rsidR="003C25C2" w:rsidRPr="0015691E" w:rsidRDefault="00455954">
            <w:pPr>
              <w:jc w:val="both"/>
              <w:rPr>
                <w:rFonts w:eastAsia="Times New Roman"/>
                <w:color w:val="333333"/>
                <w:sz w:val="22"/>
                <w:szCs w:val="22"/>
              </w:rPr>
            </w:pPr>
            <w:r w:rsidRPr="0015691E">
              <w:rPr>
                <w:rFonts w:eastAsia="Times New Roman"/>
                <w:color w:val="333333"/>
                <w:sz w:val="22"/>
                <w:szCs w:val="22"/>
              </w:rPr>
              <w:t>Reikalingos informacijos pilnumo (išsamumo) laipsnis</w:t>
            </w:r>
          </w:p>
        </w:tc>
        <w:tc>
          <w:tcPr>
            <w:tcW w:w="3396" w:type="pct"/>
            <w:tcMar>
              <w:top w:w="0" w:type="dxa"/>
              <w:left w:w="170" w:type="dxa"/>
              <w:bottom w:w="0" w:type="dxa"/>
              <w:right w:w="170" w:type="dxa"/>
            </w:tcMar>
            <w:hideMark/>
          </w:tcPr>
          <w:p w14:paraId="49CBE0B3" w14:textId="17DB8FBC" w:rsidR="003C25C2" w:rsidRPr="0015691E" w:rsidRDefault="00455954" w:rsidP="0069126F">
            <w:pPr>
              <w:pStyle w:val="NormalWeb"/>
              <w:jc w:val="both"/>
              <w:rPr>
                <w:color w:val="333333"/>
                <w:sz w:val="22"/>
                <w:szCs w:val="22"/>
              </w:rPr>
            </w:pPr>
            <w:r w:rsidRPr="0015691E">
              <w:rPr>
                <w:color w:val="333333"/>
                <w:sz w:val="22"/>
                <w:szCs w:val="22"/>
              </w:rPr>
              <w:t xml:space="preserve">Pagal </w:t>
            </w:r>
            <w:hyperlink r:id="rId40" w:history="1">
              <w:r w:rsidRPr="0015691E">
                <w:rPr>
                  <w:rStyle w:val="Hyperlink"/>
                  <w:sz w:val="22"/>
                  <w:szCs w:val="22"/>
                </w:rPr>
                <w:t>Oficialiosios statistikos program</w:t>
              </w:r>
              <w:r w:rsidR="0069126F">
                <w:rPr>
                  <w:rStyle w:val="Hyperlink"/>
                  <w:sz w:val="22"/>
                  <w:szCs w:val="22"/>
                </w:rPr>
                <w:t>os I dalį</w:t>
              </w:r>
            </w:hyperlink>
            <w:r w:rsidRPr="0015691E">
              <w:rPr>
                <w:color w:val="333333"/>
                <w:sz w:val="22"/>
                <w:szCs w:val="22"/>
              </w:rPr>
              <w:t xml:space="preserve"> parengta informacija skelbiama 100 proc.</w:t>
            </w:r>
          </w:p>
        </w:tc>
      </w:tr>
      <w:tr w:rsidR="0069126F" w:rsidRPr="0015691E" w14:paraId="34444FAE" w14:textId="77777777" w:rsidTr="0036616E">
        <w:trPr>
          <w:divId w:val="1147019034"/>
          <w:tblCellSpacing w:w="15" w:type="dxa"/>
        </w:trPr>
        <w:tc>
          <w:tcPr>
            <w:tcW w:w="0" w:type="auto"/>
            <w:shd w:val="clear" w:color="auto" w:fill="FFCCCC"/>
            <w:tcMar>
              <w:top w:w="0" w:type="dxa"/>
              <w:left w:w="170" w:type="dxa"/>
              <w:bottom w:w="0" w:type="dxa"/>
              <w:right w:w="170" w:type="dxa"/>
            </w:tcMar>
            <w:hideMark/>
          </w:tcPr>
          <w:p w14:paraId="6F1CEEA4" w14:textId="5D25DE76" w:rsidR="003C25C2" w:rsidRPr="0015691E" w:rsidRDefault="00455954">
            <w:pPr>
              <w:jc w:val="both"/>
              <w:rPr>
                <w:rFonts w:eastAsia="Times New Roman"/>
                <w:b/>
                <w:bCs/>
                <w:color w:val="333333"/>
                <w:sz w:val="22"/>
                <w:szCs w:val="22"/>
              </w:rPr>
            </w:pPr>
            <w:r w:rsidRPr="0015691E">
              <w:rPr>
                <w:rFonts w:eastAsia="Times New Roman"/>
                <w:b/>
                <w:bCs/>
                <w:color w:val="333333"/>
                <w:sz w:val="22"/>
                <w:szCs w:val="22"/>
              </w:rPr>
              <w:t>1</w:t>
            </w:r>
            <w:r w:rsidR="00697A0B">
              <w:rPr>
                <w:rFonts w:eastAsia="Times New Roman"/>
                <w:b/>
                <w:bCs/>
                <w:color w:val="333333"/>
                <w:sz w:val="22"/>
                <w:szCs w:val="22"/>
              </w:rPr>
              <w:t>3</w:t>
            </w:r>
          </w:p>
        </w:tc>
        <w:tc>
          <w:tcPr>
            <w:tcW w:w="0" w:type="auto"/>
            <w:gridSpan w:val="2"/>
            <w:shd w:val="clear" w:color="auto" w:fill="FFCCCC"/>
            <w:tcMar>
              <w:top w:w="0" w:type="dxa"/>
              <w:left w:w="170" w:type="dxa"/>
              <w:bottom w:w="0" w:type="dxa"/>
              <w:right w:w="170" w:type="dxa"/>
            </w:tcMar>
            <w:hideMark/>
          </w:tcPr>
          <w:p w14:paraId="43FBF720" w14:textId="77777777" w:rsidR="003C25C2" w:rsidRPr="0015691E" w:rsidRDefault="00455954">
            <w:pPr>
              <w:jc w:val="both"/>
              <w:rPr>
                <w:rFonts w:eastAsia="Times New Roman"/>
                <w:b/>
                <w:bCs/>
                <w:color w:val="333333"/>
                <w:sz w:val="22"/>
                <w:szCs w:val="22"/>
              </w:rPr>
            </w:pPr>
            <w:r w:rsidRPr="0015691E">
              <w:rPr>
                <w:rFonts w:eastAsia="Times New Roman"/>
                <w:b/>
                <w:bCs/>
                <w:color w:val="333333"/>
                <w:sz w:val="22"/>
                <w:szCs w:val="22"/>
              </w:rPr>
              <w:t>Tikslumas ir patikimumas</w:t>
            </w:r>
          </w:p>
        </w:tc>
      </w:tr>
      <w:tr w:rsidR="00EA3308" w:rsidRPr="0015691E" w14:paraId="73BF53DC" w14:textId="77777777" w:rsidTr="0036616E">
        <w:trPr>
          <w:divId w:val="1147019034"/>
          <w:tblCellSpacing w:w="15" w:type="dxa"/>
        </w:trPr>
        <w:tc>
          <w:tcPr>
            <w:tcW w:w="0" w:type="auto"/>
            <w:shd w:val="clear" w:color="auto" w:fill="F2F2F2"/>
            <w:tcMar>
              <w:top w:w="0" w:type="dxa"/>
              <w:left w:w="170" w:type="dxa"/>
              <w:bottom w:w="0" w:type="dxa"/>
              <w:right w:w="170" w:type="dxa"/>
            </w:tcMar>
            <w:hideMark/>
          </w:tcPr>
          <w:p w14:paraId="3BB1A3DF" w14:textId="10D4336E" w:rsidR="003C25C2" w:rsidRPr="0015691E" w:rsidRDefault="00455954">
            <w:pPr>
              <w:jc w:val="both"/>
              <w:rPr>
                <w:rFonts w:eastAsia="Times New Roman"/>
                <w:color w:val="333333"/>
                <w:sz w:val="22"/>
                <w:szCs w:val="22"/>
              </w:rPr>
            </w:pPr>
            <w:r w:rsidRPr="0015691E">
              <w:rPr>
                <w:rFonts w:eastAsia="Times New Roman"/>
                <w:color w:val="333333"/>
                <w:sz w:val="22"/>
                <w:szCs w:val="22"/>
              </w:rPr>
              <w:t>1</w:t>
            </w:r>
            <w:r w:rsidR="00697A0B">
              <w:rPr>
                <w:rFonts w:eastAsia="Times New Roman"/>
                <w:color w:val="333333"/>
                <w:sz w:val="22"/>
                <w:szCs w:val="22"/>
              </w:rPr>
              <w:t>3</w:t>
            </w:r>
            <w:r w:rsidRPr="0015691E">
              <w:rPr>
                <w:rFonts w:eastAsia="Times New Roman"/>
                <w:color w:val="333333"/>
                <w:sz w:val="22"/>
                <w:szCs w:val="22"/>
              </w:rPr>
              <w:t>.1</w:t>
            </w:r>
          </w:p>
        </w:tc>
        <w:tc>
          <w:tcPr>
            <w:tcW w:w="0" w:type="auto"/>
            <w:shd w:val="clear" w:color="auto" w:fill="F2F2F2"/>
            <w:tcMar>
              <w:top w:w="0" w:type="dxa"/>
              <w:left w:w="170" w:type="dxa"/>
              <w:bottom w:w="0" w:type="dxa"/>
              <w:right w:w="170" w:type="dxa"/>
            </w:tcMar>
            <w:hideMark/>
          </w:tcPr>
          <w:p w14:paraId="28E87DCD" w14:textId="77777777" w:rsidR="003C25C2" w:rsidRPr="0015691E" w:rsidRDefault="00455954">
            <w:pPr>
              <w:jc w:val="both"/>
              <w:rPr>
                <w:rFonts w:eastAsia="Times New Roman"/>
                <w:color w:val="333333"/>
                <w:sz w:val="22"/>
                <w:szCs w:val="22"/>
              </w:rPr>
            </w:pPr>
            <w:r w:rsidRPr="0015691E">
              <w:rPr>
                <w:rFonts w:eastAsia="Times New Roman"/>
                <w:color w:val="333333"/>
                <w:sz w:val="22"/>
                <w:szCs w:val="22"/>
              </w:rPr>
              <w:t>Bendras tikslumas</w:t>
            </w:r>
          </w:p>
        </w:tc>
        <w:tc>
          <w:tcPr>
            <w:tcW w:w="3396" w:type="pct"/>
            <w:tcMar>
              <w:top w:w="0" w:type="dxa"/>
              <w:left w:w="170" w:type="dxa"/>
              <w:bottom w:w="0" w:type="dxa"/>
              <w:right w:w="170" w:type="dxa"/>
            </w:tcMar>
            <w:hideMark/>
          </w:tcPr>
          <w:p w14:paraId="7A2EE880" w14:textId="37C5BF47" w:rsidR="003023BD" w:rsidRDefault="00C7247A" w:rsidP="003023BD">
            <w:pPr>
              <w:pStyle w:val="NormalWeb"/>
              <w:jc w:val="both"/>
              <w:rPr>
                <w:sz w:val="22"/>
                <w:szCs w:val="22"/>
              </w:rPr>
            </w:pPr>
            <w:r>
              <w:rPr>
                <w:sz w:val="22"/>
                <w:szCs w:val="22"/>
              </w:rPr>
              <w:t>Statistin</w:t>
            </w:r>
            <w:r w:rsidR="00844251">
              <w:rPr>
                <w:sz w:val="22"/>
                <w:szCs w:val="22"/>
              </w:rPr>
              <w:t>i</w:t>
            </w:r>
            <w:r>
              <w:rPr>
                <w:sz w:val="22"/>
                <w:szCs w:val="22"/>
              </w:rPr>
              <w:t>s t</w:t>
            </w:r>
            <w:r w:rsidR="003023BD" w:rsidRPr="00B8205B">
              <w:rPr>
                <w:sz w:val="22"/>
                <w:szCs w:val="22"/>
              </w:rPr>
              <w:t xml:space="preserve">yrimas yra ištisinis. Trūkstamų rodiklių reikšmių vertinimas reikšmingos įtakos bendram tikslumui neturi. </w:t>
            </w:r>
          </w:p>
          <w:p w14:paraId="749A7E31" w14:textId="77777777" w:rsidR="003023BD" w:rsidRDefault="003023BD" w:rsidP="003023BD">
            <w:pPr>
              <w:pStyle w:val="NormalWeb"/>
              <w:jc w:val="both"/>
              <w:rPr>
                <w:rFonts w:ascii="Helvetica" w:hAnsi="Helvetica" w:cs="Helvetica"/>
                <w:color w:val="333333"/>
                <w:sz w:val="21"/>
                <w:szCs w:val="21"/>
              </w:rPr>
            </w:pPr>
            <w:r>
              <w:rPr>
                <w:rFonts w:ascii="Helvetica" w:hAnsi="Helvetica" w:cs="Helvetica"/>
                <w:color w:val="333333"/>
                <w:sz w:val="21"/>
                <w:szCs w:val="21"/>
              </w:rPr>
              <w:t>PSDF IS neapima kelių biudžetinių sveikatos priežiūros įstaigų bei privačių sveikatos priežiūros įstaigų, neturinčių sutarčių su Ligonių kasomis. Mokamos paslaugos gali būti įvedamos į PSDF IS nepilnai.</w:t>
            </w:r>
          </w:p>
          <w:p w14:paraId="11187EA6" w14:textId="2393021E" w:rsidR="003C25C2" w:rsidRPr="0015691E" w:rsidRDefault="003C25C2" w:rsidP="00695ADA">
            <w:pPr>
              <w:pStyle w:val="NormalWeb"/>
              <w:jc w:val="both"/>
              <w:rPr>
                <w:color w:val="333333"/>
                <w:sz w:val="22"/>
                <w:szCs w:val="22"/>
              </w:rPr>
            </w:pPr>
          </w:p>
        </w:tc>
      </w:tr>
      <w:tr w:rsidR="003023BD" w:rsidRPr="0015691E" w14:paraId="5C5006B8" w14:textId="77777777" w:rsidTr="0036616E">
        <w:trPr>
          <w:divId w:val="1147019034"/>
          <w:tblCellSpacing w:w="15" w:type="dxa"/>
        </w:trPr>
        <w:tc>
          <w:tcPr>
            <w:tcW w:w="0" w:type="auto"/>
            <w:shd w:val="clear" w:color="auto" w:fill="F2F2F2"/>
            <w:tcMar>
              <w:top w:w="0" w:type="dxa"/>
              <w:left w:w="170" w:type="dxa"/>
              <w:bottom w:w="0" w:type="dxa"/>
              <w:right w:w="170" w:type="dxa"/>
            </w:tcMar>
            <w:hideMark/>
          </w:tcPr>
          <w:p w14:paraId="0E01098C" w14:textId="3847E91A" w:rsidR="003023BD" w:rsidRPr="0015691E" w:rsidRDefault="003023BD">
            <w:pPr>
              <w:jc w:val="both"/>
              <w:rPr>
                <w:rFonts w:eastAsia="Times New Roman"/>
                <w:color w:val="333333"/>
                <w:sz w:val="22"/>
                <w:szCs w:val="22"/>
              </w:rPr>
            </w:pPr>
            <w:r w:rsidRPr="0015691E">
              <w:rPr>
                <w:rFonts w:eastAsia="Times New Roman"/>
                <w:color w:val="333333"/>
                <w:sz w:val="22"/>
                <w:szCs w:val="22"/>
              </w:rPr>
              <w:t>1</w:t>
            </w:r>
            <w:r w:rsidR="00697A0B">
              <w:rPr>
                <w:rFonts w:eastAsia="Times New Roman"/>
                <w:color w:val="333333"/>
                <w:sz w:val="22"/>
                <w:szCs w:val="22"/>
              </w:rPr>
              <w:t>3</w:t>
            </w:r>
            <w:r w:rsidRPr="0015691E">
              <w:rPr>
                <w:rFonts w:eastAsia="Times New Roman"/>
                <w:color w:val="333333"/>
                <w:sz w:val="22"/>
                <w:szCs w:val="22"/>
              </w:rPr>
              <w:t>.2</w:t>
            </w:r>
          </w:p>
        </w:tc>
        <w:tc>
          <w:tcPr>
            <w:tcW w:w="0" w:type="auto"/>
            <w:shd w:val="clear" w:color="auto" w:fill="F2F2F2"/>
            <w:tcMar>
              <w:top w:w="0" w:type="dxa"/>
              <w:left w:w="170" w:type="dxa"/>
              <w:bottom w:w="0" w:type="dxa"/>
              <w:right w:w="170" w:type="dxa"/>
            </w:tcMar>
            <w:hideMark/>
          </w:tcPr>
          <w:p w14:paraId="58D8059E" w14:textId="77777777" w:rsidR="003023BD" w:rsidRPr="0015691E" w:rsidRDefault="003023BD">
            <w:pPr>
              <w:jc w:val="both"/>
              <w:rPr>
                <w:rFonts w:eastAsia="Times New Roman"/>
                <w:color w:val="333333"/>
                <w:sz w:val="22"/>
                <w:szCs w:val="22"/>
              </w:rPr>
            </w:pPr>
            <w:r w:rsidRPr="0015691E">
              <w:rPr>
                <w:rFonts w:eastAsia="Times New Roman"/>
                <w:color w:val="333333"/>
                <w:sz w:val="22"/>
                <w:szCs w:val="22"/>
              </w:rPr>
              <w:t>Imties paklaida</w:t>
            </w:r>
          </w:p>
        </w:tc>
        <w:tc>
          <w:tcPr>
            <w:tcW w:w="3396" w:type="pct"/>
            <w:tcMar>
              <w:top w:w="0" w:type="dxa"/>
              <w:left w:w="170" w:type="dxa"/>
              <w:bottom w:w="0" w:type="dxa"/>
              <w:right w:w="170" w:type="dxa"/>
            </w:tcMar>
            <w:hideMark/>
          </w:tcPr>
          <w:p w14:paraId="725C5C5B" w14:textId="39C649E9" w:rsidR="003023BD" w:rsidRPr="0015691E" w:rsidRDefault="00697A0B">
            <w:pPr>
              <w:pStyle w:val="NormalWeb"/>
              <w:jc w:val="both"/>
              <w:rPr>
                <w:color w:val="333333"/>
                <w:sz w:val="22"/>
                <w:szCs w:val="22"/>
              </w:rPr>
            </w:pPr>
            <w:r w:rsidRPr="00C44A78">
              <w:rPr>
                <w:rFonts w:asciiTheme="majorBidi" w:hAnsiTheme="majorBidi" w:cstheme="majorBidi"/>
                <w:color w:val="333333"/>
              </w:rPr>
              <w:t>Atliekamas ištisinis statistinis tyrimas, imtis nerenkama</w:t>
            </w:r>
            <w:r w:rsidR="00B135AE">
              <w:rPr>
                <w:rFonts w:asciiTheme="majorBidi" w:hAnsiTheme="majorBidi" w:cstheme="majorBidi"/>
                <w:color w:val="333333"/>
              </w:rPr>
              <w:t>.</w:t>
            </w:r>
          </w:p>
        </w:tc>
      </w:tr>
      <w:tr w:rsidR="003023BD" w:rsidRPr="0015691E" w14:paraId="1561218A" w14:textId="77777777" w:rsidTr="0036616E">
        <w:trPr>
          <w:divId w:val="1147019034"/>
          <w:tblCellSpacing w:w="15" w:type="dxa"/>
        </w:trPr>
        <w:tc>
          <w:tcPr>
            <w:tcW w:w="0" w:type="auto"/>
            <w:shd w:val="clear" w:color="auto" w:fill="F2F2F2"/>
            <w:tcMar>
              <w:top w:w="0" w:type="dxa"/>
              <w:left w:w="170" w:type="dxa"/>
              <w:bottom w:w="0" w:type="dxa"/>
              <w:right w:w="170" w:type="dxa"/>
            </w:tcMar>
            <w:hideMark/>
          </w:tcPr>
          <w:p w14:paraId="051E9DD5" w14:textId="070E43B8" w:rsidR="003023BD" w:rsidRPr="0015691E" w:rsidRDefault="003023BD">
            <w:pPr>
              <w:jc w:val="both"/>
              <w:rPr>
                <w:rFonts w:eastAsia="Times New Roman"/>
                <w:color w:val="333333"/>
                <w:sz w:val="22"/>
                <w:szCs w:val="22"/>
              </w:rPr>
            </w:pPr>
            <w:r w:rsidRPr="0015691E">
              <w:rPr>
                <w:rFonts w:eastAsia="Times New Roman"/>
                <w:color w:val="333333"/>
                <w:sz w:val="22"/>
                <w:szCs w:val="22"/>
              </w:rPr>
              <w:t>1</w:t>
            </w:r>
            <w:r w:rsidR="00697A0B">
              <w:rPr>
                <w:rFonts w:eastAsia="Times New Roman"/>
                <w:color w:val="333333"/>
                <w:sz w:val="22"/>
                <w:szCs w:val="22"/>
              </w:rPr>
              <w:t>3</w:t>
            </w:r>
            <w:r w:rsidRPr="0015691E">
              <w:rPr>
                <w:rFonts w:eastAsia="Times New Roman"/>
                <w:color w:val="333333"/>
                <w:sz w:val="22"/>
                <w:szCs w:val="22"/>
              </w:rPr>
              <w:t>.3</w:t>
            </w:r>
          </w:p>
        </w:tc>
        <w:tc>
          <w:tcPr>
            <w:tcW w:w="0" w:type="auto"/>
            <w:shd w:val="clear" w:color="auto" w:fill="F2F2F2"/>
            <w:tcMar>
              <w:top w:w="0" w:type="dxa"/>
              <w:left w:w="170" w:type="dxa"/>
              <w:bottom w:w="0" w:type="dxa"/>
              <w:right w:w="170" w:type="dxa"/>
            </w:tcMar>
            <w:hideMark/>
          </w:tcPr>
          <w:p w14:paraId="0299B7D2" w14:textId="77777777" w:rsidR="003023BD" w:rsidRPr="0015691E" w:rsidRDefault="003023BD">
            <w:pPr>
              <w:jc w:val="both"/>
              <w:rPr>
                <w:rFonts w:eastAsia="Times New Roman"/>
                <w:color w:val="333333"/>
                <w:sz w:val="22"/>
                <w:szCs w:val="22"/>
              </w:rPr>
            </w:pPr>
            <w:r w:rsidRPr="0015691E">
              <w:rPr>
                <w:rFonts w:eastAsia="Times New Roman"/>
                <w:color w:val="333333"/>
                <w:sz w:val="22"/>
                <w:szCs w:val="22"/>
              </w:rPr>
              <w:t>Paklaida, nesusijusi su imtimi</w:t>
            </w:r>
          </w:p>
        </w:tc>
        <w:tc>
          <w:tcPr>
            <w:tcW w:w="3396" w:type="pct"/>
            <w:tcMar>
              <w:top w:w="0" w:type="dxa"/>
              <w:left w:w="170" w:type="dxa"/>
              <w:bottom w:w="0" w:type="dxa"/>
              <w:right w:w="170" w:type="dxa"/>
            </w:tcMar>
            <w:hideMark/>
          </w:tcPr>
          <w:p w14:paraId="5E2D92AF" w14:textId="7689C40E" w:rsidR="003023BD" w:rsidRPr="0015691E" w:rsidRDefault="003023BD">
            <w:pPr>
              <w:pStyle w:val="NormalWeb"/>
              <w:jc w:val="both"/>
              <w:rPr>
                <w:color w:val="333333"/>
                <w:sz w:val="22"/>
                <w:szCs w:val="22"/>
              </w:rPr>
            </w:pPr>
            <w:r w:rsidRPr="00B8205B">
              <w:rPr>
                <w:rFonts w:eastAsia="Times New Roman"/>
                <w:color w:val="333333"/>
                <w:sz w:val="22"/>
                <w:szCs w:val="22"/>
              </w:rPr>
              <w:t>Statistinių duomenų tikslumas priklauso nuo respondentų pateiktų duomenų kokybės</w:t>
            </w:r>
            <w:r>
              <w:rPr>
                <w:rFonts w:eastAsia="Times New Roman"/>
                <w:color w:val="333333"/>
                <w:sz w:val="22"/>
                <w:szCs w:val="22"/>
              </w:rPr>
              <w:t>.</w:t>
            </w:r>
          </w:p>
        </w:tc>
      </w:tr>
      <w:tr w:rsidR="003023BD" w:rsidRPr="0015691E" w14:paraId="5AC56BC8" w14:textId="77777777" w:rsidTr="0036616E">
        <w:trPr>
          <w:divId w:val="1147019034"/>
          <w:tblCellSpacing w:w="15" w:type="dxa"/>
        </w:trPr>
        <w:tc>
          <w:tcPr>
            <w:tcW w:w="0" w:type="auto"/>
            <w:shd w:val="clear" w:color="auto" w:fill="F2F2F2"/>
            <w:tcMar>
              <w:top w:w="0" w:type="dxa"/>
              <w:left w:w="170" w:type="dxa"/>
              <w:bottom w:w="0" w:type="dxa"/>
              <w:right w:w="170" w:type="dxa"/>
            </w:tcMar>
            <w:hideMark/>
          </w:tcPr>
          <w:p w14:paraId="4A506D12" w14:textId="494895AD" w:rsidR="003023BD" w:rsidRPr="0015691E" w:rsidRDefault="003023BD">
            <w:pPr>
              <w:jc w:val="both"/>
              <w:rPr>
                <w:rFonts w:eastAsia="Times New Roman"/>
                <w:color w:val="333333"/>
                <w:sz w:val="22"/>
                <w:szCs w:val="22"/>
              </w:rPr>
            </w:pPr>
            <w:r w:rsidRPr="0015691E">
              <w:rPr>
                <w:rFonts w:eastAsia="Times New Roman"/>
                <w:color w:val="333333"/>
                <w:sz w:val="22"/>
                <w:szCs w:val="22"/>
              </w:rPr>
              <w:t>1</w:t>
            </w:r>
            <w:r w:rsidR="00697A0B">
              <w:rPr>
                <w:rFonts w:eastAsia="Times New Roman"/>
                <w:color w:val="333333"/>
                <w:sz w:val="22"/>
                <w:szCs w:val="22"/>
              </w:rPr>
              <w:t>3</w:t>
            </w:r>
            <w:r w:rsidRPr="0015691E">
              <w:rPr>
                <w:rFonts w:eastAsia="Times New Roman"/>
                <w:color w:val="333333"/>
                <w:sz w:val="22"/>
                <w:szCs w:val="22"/>
              </w:rPr>
              <w:t>.3.1</w:t>
            </w:r>
          </w:p>
        </w:tc>
        <w:tc>
          <w:tcPr>
            <w:tcW w:w="0" w:type="auto"/>
            <w:shd w:val="clear" w:color="auto" w:fill="F2F2F2"/>
            <w:tcMar>
              <w:top w:w="0" w:type="dxa"/>
              <w:left w:w="170" w:type="dxa"/>
              <w:bottom w:w="0" w:type="dxa"/>
              <w:right w:w="170" w:type="dxa"/>
            </w:tcMar>
            <w:hideMark/>
          </w:tcPr>
          <w:p w14:paraId="0A751F63" w14:textId="77777777" w:rsidR="003023BD" w:rsidRPr="0015691E" w:rsidRDefault="003023BD">
            <w:pPr>
              <w:jc w:val="both"/>
              <w:rPr>
                <w:rFonts w:eastAsia="Times New Roman"/>
                <w:color w:val="333333"/>
                <w:sz w:val="22"/>
                <w:szCs w:val="22"/>
              </w:rPr>
            </w:pPr>
            <w:r w:rsidRPr="0015691E">
              <w:rPr>
                <w:rFonts w:eastAsia="Times New Roman"/>
                <w:color w:val="333333"/>
                <w:sz w:val="22"/>
                <w:szCs w:val="22"/>
              </w:rPr>
              <w:t>Paklaida, atsiradusi dėl neatsakymo</w:t>
            </w:r>
          </w:p>
        </w:tc>
        <w:tc>
          <w:tcPr>
            <w:tcW w:w="3396" w:type="pct"/>
            <w:tcMar>
              <w:top w:w="0" w:type="dxa"/>
              <w:left w:w="170" w:type="dxa"/>
              <w:bottom w:w="0" w:type="dxa"/>
              <w:right w:w="170" w:type="dxa"/>
            </w:tcMar>
            <w:hideMark/>
          </w:tcPr>
          <w:p w14:paraId="4A41D642" w14:textId="1E334EA4" w:rsidR="003023BD" w:rsidRPr="0015691E" w:rsidRDefault="003023BD">
            <w:pPr>
              <w:pStyle w:val="NormalWeb"/>
              <w:jc w:val="both"/>
              <w:rPr>
                <w:color w:val="333333"/>
                <w:sz w:val="22"/>
                <w:szCs w:val="22"/>
              </w:rPr>
            </w:pPr>
            <w:r w:rsidRPr="00676DF3">
              <w:rPr>
                <w:rFonts w:eastAsia="Times New Roman"/>
                <w:sz w:val="22"/>
                <w:szCs w:val="22"/>
              </w:rPr>
              <w:t>Paklaida, atsiradusi dėl neatsakymo, yra nereikšminga.</w:t>
            </w:r>
          </w:p>
        </w:tc>
      </w:tr>
      <w:tr w:rsidR="00844251" w:rsidRPr="0015691E" w14:paraId="208B725D" w14:textId="77777777" w:rsidTr="0036616E">
        <w:trPr>
          <w:divId w:val="1147019034"/>
          <w:tblCellSpacing w:w="15" w:type="dxa"/>
        </w:trPr>
        <w:tc>
          <w:tcPr>
            <w:tcW w:w="0" w:type="auto"/>
            <w:shd w:val="clear" w:color="auto" w:fill="F2F2F2"/>
            <w:tcMar>
              <w:top w:w="0" w:type="dxa"/>
              <w:left w:w="170" w:type="dxa"/>
              <w:bottom w:w="0" w:type="dxa"/>
              <w:right w:w="170" w:type="dxa"/>
            </w:tcMar>
            <w:hideMark/>
          </w:tcPr>
          <w:p w14:paraId="62C4AE46" w14:textId="00A2F1A8" w:rsidR="00844251" w:rsidRPr="0015691E" w:rsidRDefault="00844251" w:rsidP="00844251">
            <w:pPr>
              <w:jc w:val="both"/>
              <w:rPr>
                <w:rFonts w:eastAsia="Times New Roman"/>
                <w:color w:val="333333"/>
                <w:sz w:val="22"/>
                <w:szCs w:val="22"/>
              </w:rPr>
            </w:pPr>
            <w:r w:rsidRPr="0015691E">
              <w:rPr>
                <w:rFonts w:eastAsia="Times New Roman"/>
                <w:color w:val="333333"/>
                <w:sz w:val="22"/>
                <w:szCs w:val="22"/>
              </w:rPr>
              <w:t>1</w:t>
            </w:r>
            <w:r>
              <w:rPr>
                <w:rFonts w:eastAsia="Times New Roman"/>
                <w:color w:val="333333"/>
                <w:sz w:val="22"/>
                <w:szCs w:val="22"/>
              </w:rPr>
              <w:t>3</w:t>
            </w:r>
            <w:r w:rsidRPr="0015691E">
              <w:rPr>
                <w:rFonts w:eastAsia="Times New Roman"/>
                <w:color w:val="333333"/>
                <w:sz w:val="22"/>
                <w:szCs w:val="22"/>
              </w:rPr>
              <w:t>.3.1.1</w:t>
            </w:r>
          </w:p>
        </w:tc>
        <w:tc>
          <w:tcPr>
            <w:tcW w:w="0" w:type="auto"/>
            <w:shd w:val="clear" w:color="auto" w:fill="F2F2F2"/>
            <w:tcMar>
              <w:top w:w="0" w:type="dxa"/>
              <w:left w:w="170" w:type="dxa"/>
              <w:bottom w:w="0" w:type="dxa"/>
              <w:right w:w="170" w:type="dxa"/>
            </w:tcMar>
            <w:hideMark/>
          </w:tcPr>
          <w:p w14:paraId="2E5E8C5F" w14:textId="77777777" w:rsidR="00844251" w:rsidRPr="0015691E" w:rsidRDefault="00844251" w:rsidP="00844251">
            <w:pPr>
              <w:jc w:val="both"/>
              <w:rPr>
                <w:rFonts w:eastAsia="Times New Roman"/>
                <w:color w:val="333333"/>
                <w:sz w:val="22"/>
                <w:szCs w:val="22"/>
              </w:rPr>
            </w:pPr>
            <w:r w:rsidRPr="0015691E">
              <w:rPr>
                <w:rFonts w:eastAsia="Times New Roman"/>
                <w:color w:val="333333"/>
                <w:sz w:val="22"/>
                <w:szCs w:val="22"/>
              </w:rPr>
              <w:t>Statistinio vieneto neatsakymo lygis, proc.</w:t>
            </w:r>
          </w:p>
        </w:tc>
        <w:tc>
          <w:tcPr>
            <w:tcW w:w="3396" w:type="pct"/>
            <w:tcMar>
              <w:top w:w="0" w:type="dxa"/>
              <w:left w:w="170" w:type="dxa"/>
              <w:bottom w:w="0" w:type="dxa"/>
              <w:right w:w="170" w:type="dxa"/>
            </w:tcMar>
            <w:hideMark/>
          </w:tcPr>
          <w:p w14:paraId="7C3BE349" w14:textId="51FDF9DA" w:rsidR="00844251" w:rsidRPr="0015691E" w:rsidRDefault="00844251" w:rsidP="00844251">
            <w:pPr>
              <w:pStyle w:val="NormalWeb"/>
              <w:jc w:val="both"/>
              <w:rPr>
                <w:color w:val="333333"/>
                <w:sz w:val="22"/>
                <w:szCs w:val="22"/>
              </w:rPr>
            </w:pPr>
            <w:r>
              <w:rPr>
                <w:rFonts w:ascii="Helvetica" w:hAnsi="Helvetica" w:cs="Helvetica"/>
                <w:color w:val="333333"/>
                <w:sz w:val="21"/>
                <w:szCs w:val="21"/>
              </w:rPr>
              <w:t>Pagal atliktus vertinimus PSDF IS apima 99 proc. stacionaro ligonių, 100 proc. apsilankymų pas pirminio lygio gydytojus, 90 proc. apsilankymų pas antrinio/tretinio lygio gydytojus, 40-50 proc. apsilankymų pas odontologus.</w:t>
            </w:r>
          </w:p>
        </w:tc>
      </w:tr>
      <w:tr w:rsidR="00844251" w:rsidRPr="0015691E" w14:paraId="25033269" w14:textId="77777777" w:rsidTr="0036616E">
        <w:trPr>
          <w:divId w:val="1147019034"/>
          <w:tblCellSpacing w:w="15" w:type="dxa"/>
        </w:trPr>
        <w:tc>
          <w:tcPr>
            <w:tcW w:w="0" w:type="auto"/>
            <w:shd w:val="clear" w:color="auto" w:fill="F2F2F2"/>
            <w:tcMar>
              <w:top w:w="0" w:type="dxa"/>
              <w:left w:w="170" w:type="dxa"/>
              <w:bottom w:w="0" w:type="dxa"/>
              <w:right w:w="170" w:type="dxa"/>
            </w:tcMar>
            <w:hideMark/>
          </w:tcPr>
          <w:p w14:paraId="20AF2397" w14:textId="061D6B6A" w:rsidR="00844251" w:rsidRPr="0015691E" w:rsidRDefault="00844251" w:rsidP="00844251">
            <w:pPr>
              <w:jc w:val="both"/>
              <w:rPr>
                <w:rFonts w:eastAsia="Times New Roman"/>
                <w:color w:val="333333"/>
                <w:sz w:val="22"/>
                <w:szCs w:val="22"/>
              </w:rPr>
            </w:pPr>
            <w:r w:rsidRPr="0015691E">
              <w:rPr>
                <w:rFonts w:eastAsia="Times New Roman"/>
                <w:color w:val="333333"/>
                <w:sz w:val="22"/>
                <w:szCs w:val="22"/>
              </w:rPr>
              <w:t>1</w:t>
            </w:r>
            <w:r>
              <w:rPr>
                <w:rFonts w:eastAsia="Times New Roman"/>
                <w:color w:val="333333"/>
                <w:sz w:val="22"/>
                <w:szCs w:val="22"/>
              </w:rPr>
              <w:t>3</w:t>
            </w:r>
            <w:r w:rsidRPr="0015691E">
              <w:rPr>
                <w:rFonts w:eastAsia="Times New Roman"/>
                <w:color w:val="333333"/>
                <w:sz w:val="22"/>
                <w:szCs w:val="22"/>
              </w:rPr>
              <w:t>.3.1.2</w:t>
            </w:r>
          </w:p>
        </w:tc>
        <w:tc>
          <w:tcPr>
            <w:tcW w:w="0" w:type="auto"/>
            <w:shd w:val="clear" w:color="auto" w:fill="F2F2F2"/>
            <w:tcMar>
              <w:top w:w="0" w:type="dxa"/>
              <w:left w:w="170" w:type="dxa"/>
              <w:bottom w:w="0" w:type="dxa"/>
              <w:right w:w="170" w:type="dxa"/>
            </w:tcMar>
            <w:hideMark/>
          </w:tcPr>
          <w:p w14:paraId="79F52E78" w14:textId="77777777" w:rsidR="00844251" w:rsidRPr="0015691E" w:rsidRDefault="00844251" w:rsidP="00844251">
            <w:pPr>
              <w:jc w:val="both"/>
              <w:rPr>
                <w:rFonts w:eastAsia="Times New Roman"/>
                <w:color w:val="333333"/>
                <w:sz w:val="22"/>
                <w:szCs w:val="22"/>
              </w:rPr>
            </w:pPr>
            <w:r w:rsidRPr="0015691E">
              <w:rPr>
                <w:rFonts w:eastAsia="Times New Roman"/>
                <w:color w:val="333333"/>
                <w:sz w:val="22"/>
                <w:szCs w:val="22"/>
              </w:rPr>
              <w:t>Rodiklio neatsiskaitymo lygis, proc.</w:t>
            </w:r>
          </w:p>
        </w:tc>
        <w:tc>
          <w:tcPr>
            <w:tcW w:w="3396" w:type="pct"/>
            <w:tcMar>
              <w:top w:w="0" w:type="dxa"/>
              <w:left w:w="170" w:type="dxa"/>
              <w:bottom w:w="0" w:type="dxa"/>
              <w:right w:w="170" w:type="dxa"/>
            </w:tcMar>
            <w:hideMark/>
          </w:tcPr>
          <w:p w14:paraId="4E04B0E5" w14:textId="31AE6986" w:rsidR="00844251" w:rsidRPr="0015691E" w:rsidRDefault="00844251" w:rsidP="00844251">
            <w:pPr>
              <w:pStyle w:val="NormalWeb"/>
              <w:jc w:val="both"/>
              <w:rPr>
                <w:color w:val="333333"/>
                <w:sz w:val="22"/>
                <w:szCs w:val="22"/>
              </w:rPr>
            </w:pPr>
            <w:r w:rsidRPr="00676DF3">
              <w:rPr>
                <w:sz w:val="22"/>
                <w:szCs w:val="22"/>
              </w:rPr>
              <w:t xml:space="preserve">Pagal statistinio tyrimo pobūdį laikoma, kad nėra rodiklių, kurie turėtų būti privalomai užpildyti. Todėl esant </w:t>
            </w:r>
            <w:r w:rsidR="00B135AE">
              <w:rPr>
                <w:sz w:val="22"/>
                <w:szCs w:val="22"/>
              </w:rPr>
              <w:t>nenurodytoms</w:t>
            </w:r>
            <w:r w:rsidR="00B135AE" w:rsidRPr="00676DF3">
              <w:rPr>
                <w:sz w:val="22"/>
                <w:szCs w:val="22"/>
              </w:rPr>
              <w:t xml:space="preserve"> </w:t>
            </w:r>
            <w:r w:rsidRPr="00676DF3">
              <w:rPr>
                <w:sz w:val="22"/>
                <w:szCs w:val="22"/>
              </w:rPr>
              <w:t>rodiklio reikšmėms ir nesant galimybės patikrinti, ar rodiklio reikšmė turi būti įrašyta (lyginant su praėjusių metų duomenimis)</w:t>
            </w:r>
            <w:r w:rsidR="00233E94">
              <w:rPr>
                <w:sz w:val="22"/>
                <w:szCs w:val="22"/>
              </w:rPr>
              <w:t>,</w:t>
            </w:r>
            <w:r w:rsidRPr="00676DF3">
              <w:rPr>
                <w:sz w:val="22"/>
                <w:szCs w:val="22"/>
              </w:rPr>
              <w:t xml:space="preserve"> tai nėra laikoma rodiklio neatsiskaitymu.</w:t>
            </w:r>
          </w:p>
        </w:tc>
      </w:tr>
      <w:tr w:rsidR="00844251" w:rsidRPr="0015691E" w14:paraId="28F4C205" w14:textId="77777777" w:rsidTr="0036616E">
        <w:trPr>
          <w:divId w:val="1147019034"/>
          <w:tblCellSpacing w:w="15" w:type="dxa"/>
        </w:trPr>
        <w:tc>
          <w:tcPr>
            <w:tcW w:w="0" w:type="auto"/>
            <w:shd w:val="clear" w:color="auto" w:fill="FFCCCC"/>
            <w:tcMar>
              <w:top w:w="0" w:type="dxa"/>
              <w:left w:w="170" w:type="dxa"/>
              <w:bottom w:w="0" w:type="dxa"/>
              <w:right w:w="170" w:type="dxa"/>
            </w:tcMar>
            <w:hideMark/>
          </w:tcPr>
          <w:p w14:paraId="06B1AB3B" w14:textId="0B12F882" w:rsidR="00844251" w:rsidRPr="0015691E" w:rsidRDefault="00844251" w:rsidP="00844251">
            <w:pPr>
              <w:jc w:val="both"/>
              <w:rPr>
                <w:rFonts w:eastAsia="Times New Roman"/>
                <w:b/>
                <w:bCs/>
                <w:color w:val="333333"/>
                <w:sz w:val="22"/>
                <w:szCs w:val="22"/>
              </w:rPr>
            </w:pPr>
            <w:r w:rsidRPr="0015691E">
              <w:rPr>
                <w:rFonts w:eastAsia="Times New Roman"/>
                <w:b/>
                <w:bCs/>
                <w:color w:val="333333"/>
                <w:sz w:val="22"/>
                <w:szCs w:val="22"/>
              </w:rPr>
              <w:t>1</w:t>
            </w:r>
            <w:r>
              <w:rPr>
                <w:rFonts w:eastAsia="Times New Roman"/>
                <w:b/>
                <w:bCs/>
                <w:color w:val="333333"/>
                <w:sz w:val="22"/>
                <w:szCs w:val="22"/>
              </w:rPr>
              <w:t>4</w:t>
            </w:r>
          </w:p>
        </w:tc>
        <w:tc>
          <w:tcPr>
            <w:tcW w:w="0" w:type="auto"/>
            <w:gridSpan w:val="2"/>
            <w:shd w:val="clear" w:color="auto" w:fill="FFCCCC"/>
            <w:tcMar>
              <w:top w:w="0" w:type="dxa"/>
              <w:left w:w="170" w:type="dxa"/>
              <w:bottom w:w="0" w:type="dxa"/>
              <w:right w:w="170" w:type="dxa"/>
            </w:tcMar>
            <w:hideMark/>
          </w:tcPr>
          <w:p w14:paraId="6902BC0A" w14:textId="77777777" w:rsidR="00844251" w:rsidRPr="0015691E" w:rsidRDefault="00844251" w:rsidP="00844251">
            <w:pPr>
              <w:jc w:val="both"/>
              <w:rPr>
                <w:rFonts w:eastAsia="Times New Roman"/>
                <w:b/>
                <w:bCs/>
                <w:color w:val="333333"/>
                <w:sz w:val="22"/>
                <w:szCs w:val="22"/>
              </w:rPr>
            </w:pPr>
            <w:r w:rsidRPr="0015691E">
              <w:rPr>
                <w:rFonts w:eastAsia="Times New Roman"/>
                <w:b/>
                <w:bCs/>
                <w:color w:val="333333"/>
                <w:sz w:val="22"/>
                <w:szCs w:val="22"/>
              </w:rPr>
              <w:t>Savalaikiškumas ir punktualumas</w:t>
            </w:r>
          </w:p>
        </w:tc>
      </w:tr>
      <w:tr w:rsidR="00844251" w:rsidRPr="0015691E" w14:paraId="62CD9560" w14:textId="77777777" w:rsidTr="0036616E">
        <w:trPr>
          <w:divId w:val="1147019034"/>
          <w:tblCellSpacing w:w="15" w:type="dxa"/>
        </w:trPr>
        <w:tc>
          <w:tcPr>
            <w:tcW w:w="0" w:type="auto"/>
            <w:shd w:val="clear" w:color="auto" w:fill="F2F2F2"/>
            <w:tcMar>
              <w:top w:w="0" w:type="dxa"/>
              <w:left w:w="170" w:type="dxa"/>
              <w:bottom w:w="0" w:type="dxa"/>
              <w:right w:w="170" w:type="dxa"/>
            </w:tcMar>
            <w:hideMark/>
          </w:tcPr>
          <w:p w14:paraId="50C4135B" w14:textId="71D4379A" w:rsidR="00844251" w:rsidRPr="0015691E" w:rsidRDefault="00844251" w:rsidP="00844251">
            <w:pPr>
              <w:jc w:val="both"/>
              <w:rPr>
                <w:rFonts w:eastAsia="Times New Roman"/>
                <w:color w:val="333333"/>
                <w:sz w:val="22"/>
                <w:szCs w:val="22"/>
              </w:rPr>
            </w:pPr>
            <w:r w:rsidRPr="0015691E">
              <w:rPr>
                <w:rFonts w:eastAsia="Times New Roman"/>
                <w:color w:val="333333"/>
                <w:sz w:val="22"/>
                <w:szCs w:val="22"/>
              </w:rPr>
              <w:t>1</w:t>
            </w:r>
            <w:r>
              <w:rPr>
                <w:rFonts w:eastAsia="Times New Roman"/>
                <w:color w:val="333333"/>
                <w:sz w:val="22"/>
                <w:szCs w:val="22"/>
              </w:rPr>
              <w:t>4</w:t>
            </w:r>
            <w:r w:rsidRPr="0015691E">
              <w:rPr>
                <w:rFonts w:eastAsia="Times New Roman"/>
                <w:color w:val="333333"/>
                <w:sz w:val="22"/>
                <w:szCs w:val="22"/>
              </w:rPr>
              <w:t>.1</w:t>
            </w:r>
          </w:p>
        </w:tc>
        <w:tc>
          <w:tcPr>
            <w:tcW w:w="0" w:type="auto"/>
            <w:shd w:val="clear" w:color="auto" w:fill="F2F2F2"/>
            <w:tcMar>
              <w:top w:w="0" w:type="dxa"/>
              <w:left w:w="170" w:type="dxa"/>
              <w:bottom w:w="0" w:type="dxa"/>
              <w:right w:w="170" w:type="dxa"/>
            </w:tcMar>
            <w:hideMark/>
          </w:tcPr>
          <w:p w14:paraId="0D276639" w14:textId="77777777" w:rsidR="00844251" w:rsidRPr="0015691E" w:rsidRDefault="00844251" w:rsidP="00844251">
            <w:pPr>
              <w:jc w:val="both"/>
              <w:rPr>
                <w:rFonts w:eastAsia="Times New Roman"/>
                <w:color w:val="333333"/>
                <w:sz w:val="22"/>
                <w:szCs w:val="22"/>
              </w:rPr>
            </w:pPr>
            <w:r w:rsidRPr="0015691E">
              <w:rPr>
                <w:rFonts w:eastAsia="Times New Roman"/>
                <w:color w:val="333333"/>
                <w:sz w:val="22"/>
                <w:szCs w:val="22"/>
              </w:rPr>
              <w:t>Savalaikiškumas</w:t>
            </w:r>
          </w:p>
        </w:tc>
        <w:tc>
          <w:tcPr>
            <w:tcW w:w="3396" w:type="pct"/>
            <w:tcMar>
              <w:top w:w="0" w:type="dxa"/>
              <w:left w:w="170" w:type="dxa"/>
              <w:bottom w:w="0" w:type="dxa"/>
              <w:right w:w="170" w:type="dxa"/>
            </w:tcMar>
            <w:hideMark/>
          </w:tcPr>
          <w:p w14:paraId="3B895C38" w14:textId="57319B96" w:rsidR="00844251" w:rsidRPr="0015691E" w:rsidRDefault="00844251" w:rsidP="00844251">
            <w:pPr>
              <w:pStyle w:val="NormalWeb"/>
              <w:jc w:val="both"/>
              <w:rPr>
                <w:color w:val="333333"/>
                <w:sz w:val="22"/>
                <w:szCs w:val="22"/>
              </w:rPr>
            </w:pPr>
            <w:r w:rsidRPr="0015691E">
              <w:rPr>
                <w:color w:val="333333"/>
                <w:sz w:val="22"/>
                <w:szCs w:val="22"/>
              </w:rPr>
              <w:t>Išankstinė statistinė informacija skelbiama ne vėliau kaip 5 mėnesį ataskaitiniam</w:t>
            </w:r>
            <w:r>
              <w:rPr>
                <w:color w:val="333333"/>
                <w:sz w:val="22"/>
                <w:szCs w:val="22"/>
              </w:rPr>
              <w:t>s</w:t>
            </w:r>
            <w:r w:rsidRPr="0015691E">
              <w:rPr>
                <w:color w:val="333333"/>
                <w:sz w:val="22"/>
                <w:szCs w:val="22"/>
              </w:rPr>
              <w:t xml:space="preserve"> </w:t>
            </w:r>
            <w:r>
              <w:rPr>
                <w:color w:val="333333"/>
                <w:sz w:val="22"/>
                <w:szCs w:val="22"/>
              </w:rPr>
              <w:t>metams</w:t>
            </w:r>
            <w:r w:rsidRPr="0015691E">
              <w:rPr>
                <w:color w:val="333333"/>
                <w:sz w:val="22"/>
                <w:szCs w:val="22"/>
              </w:rPr>
              <w:t xml:space="preserve"> pasibaigus.</w:t>
            </w:r>
          </w:p>
          <w:p w14:paraId="1FA39D13" w14:textId="252AA2F5" w:rsidR="00844251" w:rsidRPr="0015691E" w:rsidRDefault="00844251" w:rsidP="00844251">
            <w:pPr>
              <w:pStyle w:val="NormalWeb"/>
              <w:jc w:val="both"/>
              <w:rPr>
                <w:color w:val="333333"/>
                <w:sz w:val="22"/>
                <w:szCs w:val="22"/>
              </w:rPr>
            </w:pPr>
            <w:r w:rsidRPr="0015691E">
              <w:rPr>
                <w:color w:val="333333"/>
                <w:sz w:val="22"/>
                <w:szCs w:val="22"/>
              </w:rPr>
              <w:t>Galutinė statistinė informacija skelbiama ne vėliau kaip 8 mėnesį ataskaitiniam</w:t>
            </w:r>
            <w:r>
              <w:rPr>
                <w:color w:val="333333"/>
                <w:sz w:val="22"/>
                <w:szCs w:val="22"/>
              </w:rPr>
              <w:t>s</w:t>
            </w:r>
            <w:r w:rsidRPr="0015691E">
              <w:rPr>
                <w:color w:val="333333"/>
                <w:sz w:val="22"/>
                <w:szCs w:val="22"/>
              </w:rPr>
              <w:t xml:space="preserve"> </w:t>
            </w:r>
            <w:r>
              <w:rPr>
                <w:color w:val="333333"/>
                <w:sz w:val="22"/>
                <w:szCs w:val="22"/>
              </w:rPr>
              <w:t>metams</w:t>
            </w:r>
            <w:r w:rsidRPr="0015691E">
              <w:rPr>
                <w:color w:val="333333"/>
                <w:sz w:val="22"/>
                <w:szCs w:val="22"/>
              </w:rPr>
              <w:t xml:space="preserve"> pasibaigus.</w:t>
            </w:r>
          </w:p>
        </w:tc>
      </w:tr>
      <w:tr w:rsidR="00844251" w:rsidRPr="0015691E" w14:paraId="78507BCD" w14:textId="77777777" w:rsidTr="0036616E">
        <w:trPr>
          <w:divId w:val="1147019034"/>
          <w:tblCellSpacing w:w="15" w:type="dxa"/>
        </w:trPr>
        <w:tc>
          <w:tcPr>
            <w:tcW w:w="0" w:type="auto"/>
            <w:shd w:val="clear" w:color="auto" w:fill="F2F2F2"/>
            <w:tcMar>
              <w:top w:w="0" w:type="dxa"/>
              <w:left w:w="170" w:type="dxa"/>
              <w:bottom w:w="0" w:type="dxa"/>
              <w:right w:w="170" w:type="dxa"/>
            </w:tcMar>
            <w:hideMark/>
          </w:tcPr>
          <w:p w14:paraId="03E87BEA" w14:textId="7566031E" w:rsidR="00844251" w:rsidRPr="0015691E" w:rsidRDefault="00844251" w:rsidP="00844251">
            <w:pPr>
              <w:jc w:val="both"/>
              <w:rPr>
                <w:rFonts w:eastAsia="Times New Roman"/>
                <w:color w:val="333333"/>
                <w:sz w:val="22"/>
                <w:szCs w:val="22"/>
              </w:rPr>
            </w:pPr>
            <w:r w:rsidRPr="0015691E">
              <w:rPr>
                <w:rFonts w:eastAsia="Times New Roman"/>
                <w:color w:val="333333"/>
                <w:sz w:val="22"/>
                <w:szCs w:val="22"/>
              </w:rPr>
              <w:t>1</w:t>
            </w:r>
            <w:r>
              <w:rPr>
                <w:rFonts w:eastAsia="Times New Roman"/>
                <w:color w:val="333333"/>
                <w:sz w:val="22"/>
                <w:szCs w:val="22"/>
              </w:rPr>
              <w:t>4</w:t>
            </w:r>
            <w:r w:rsidRPr="0015691E">
              <w:rPr>
                <w:rFonts w:eastAsia="Times New Roman"/>
                <w:color w:val="333333"/>
                <w:sz w:val="22"/>
                <w:szCs w:val="22"/>
              </w:rPr>
              <w:t>.2</w:t>
            </w:r>
          </w:p>
        </w:tc>
        <w:tc>
          <w:tcPr>
            <w:tcW w:w="0" w:type="auto"/>
            <w:shd w:val="clear" w:color="auto" w:fill="F2F2F2"/>
            <w:tcMar>
              <w:top w:w="0" w:type="dxa"/>
              <w:left w:w="170" w:type="dxa"/>
              <w:bottom w:w="0" w:type="dxa"/>
              <w:right w:w="170" w:type="dxa"/>
            </w:tcMar>
            <w:hideMark/>
          </w:tcPr>
          <w:p w14:paraId="08E6730A" w14:textId="77777777" w:rsidR="00844251" w:rsidRPr="0015691E" w:rsidRDefault="00844251" w:rsidP="00844251">
            <w:pPr>
              <w:jc w:val="both"/>
              <w:rPr>
                <w:rFonts w:eastAsia="Times New Roman"/>
                <w:color w:val="333333"/>
                <w:sz w:val="22"/>
                <w:szCs w:val="22"/>
              </w:rPr>
            </w:pPr>
            <w:r w:rsidRPr="0015691E">
              <w:rPr>
                <w:rFonts w:eastAsia="Times New Roman"/>
                <w:color w:val="333333"/>
                <w:sz w:val="22"/>
                <w:szCs w:val="22"/>
              </w:rPr>
              <w:t>Punktualumas</w:t>
            </w:r>
          </w:p>
        </w:tc>
        <w:tc>
          <w:tcPr>
            <w:tcW w:w="3396" w:type="pct"/>
            <w:tcMar>
              <w:top w:w="0" w:type="dxa"/>
              <w:left w:w="170" w:type="dxa"/>
              <w:bottom w:w="0" w:type="dxa"/>
              <w:right w:w="170" w:type="dxa"/>
            </w:tcMar>
            <w:hideMark/>
          </w:tcPr>
          <w:p w14:paraId="0BD7EE80" w14:textId="6F136C8A" w:rsidR="00844251" w:rsidRPr="0015691E" w:rsidRDefault="00844251" w:rsidP="00844251">
            <w:pPr>
              <w:pStyle w:val="NormalWeb"/>
              <w:jc w:val="both"/>
              <w:rPr>
                <w:color w:val="333333"/>
                <w:sz w:val="22"/>
                <w:szCs w:val="22"/>
              </w:rPr>
            </w:pPr>
            <w:r w:rsidRPr="0015691E">
              <w:rPr>
                <w:color w:val="333333"/>
                <w:sz w:val="22"/>
                <w:szCs w:val="22"/>
              </w:rPr>
              <w:t xml:space="preserve">Statistinė informacija yra skelbiama pagal </w:t>
            </w:r>
            <w:hyperlink r:id="rId41" w:history="1">
              <w:r w:rsidRPr="0015691E">
                <w:rPr>
                  <w:rStyle w:val="Hyperlink"/>
                  <w:sz w:val="22"/>
                  <w:szCs w:val="22"/>
                </w:rPr>
                <w:t>Oficialiosios statistikos kalendorių</w:t>
              </w:r>
            </w:hyperlink>
            <w:r w:rsidRPr="0015691E">
              <w:rPr>
                <w:color w:val="333333"/>
                <w:sz w:val="22"/>
                <w:szCs w:val="22"/>
              </w:rPr>
              <w:t xml:space="preserve"> ir </w:t>
            </w:r>
            <w:hyperlink r:id="rId42" w:history="1">
              <w:r w:rsidR="00C27055" w:rsidRPr="00972CB7">
                <w:rPr>
                  <w:rStyle w:val="Hyperlink"/>
                  <w:sz w:val="22"/>
                  <w:szCs w:val="22"/>
                </w:rPr>
                <w:t xml:space="preserve">Higienos instituto Sveikatos informacijos centro </w:t>
              </w:r>
              <w:r w:rsidRPr="00972CB7">
                <w:rPr>
                  <w:rStyle w:val="Hyperlink"/>
                  <w:sz w:val="22"/>
                  <w:szCs w:val="22"/>
                </w:rPr>
                <w:t>Sveikatos statistinių duomenų skelbimo kalendorių</w:t>
              </w:r>
            </w:hyperlink>
            <w:r w:rsidRPr="0015691E">
              <w:rPr>
                <w:color w:val="333333"/>
                <w:sz w:val="22"/>
                <w:szCs w:val="22"/>
              </w:rPr>
              <w:t>.</w:t>
            </w:r>
          </w:p>
          <w:p w14:paraId="75E549E3" w14:textId="3E63A2A5" w:rsidR="00844251" w:rsidRPr="0015691E" w:rsidRDefault="00C27055" w:rsidP="00844251">
            <w:pPr>
              <w:pStyle w:val="NormalWeb"/>
              <w:jc w:val="both"/>
              <w:rPr>
                <w:color w:val="333333"/>
                <w:sz w:val="22"/>
                <w:szCs w:val="22"/>
              </w:rPr>
            </w:pPr>
            <w:r>
              <w:rPr>
                <w:rFonts w:eastAsia="Times New Roman"/>
                <w:color w:val="333333"/>
                <w:shd w:val="clear" w:color="auto" w:fill="FFFFFF"/>
                <w:lang w:eastAsia="en-GB"/>
              </w:rPr>
              <w:t>Esant vėlavimui</w:t>
            </w:r>
            <w:r w:rsidR="00C11D37" w:rsidRPr="00480F9B">
              <w:rPr>
                <w:rFonts w:eastAsia="Times New Roman"/>
                <w:color w:val="333333"/>
                <w:shd w:val="clear" w:color="auto" w:fill="FFFFFF"/>
              </w:rPr>
              <w:t>, vartotoja</w:t>
            </w:r>
            <w:r w:rsidR="00C11D37">
              <w:rPr>
                <w:rFonts w:eastAsia="Times New Roman"/>
                <w:color w:val="333333"/>
                <w:shd w:val="clear" w:color="auto" w:fill="FFFFFF"/>
              </w:rPr>
              <w:t xml:space="preserve">i apie tai </w:t>
            </w:r>
            <w:r w:rsidR="00C11D37" w:rsidRPr="00480F9B">
              <w:rPr>
                <w:rFonts w:eastAsia="Times New Roman"/>
                <w:color w:val="333333"/>
                <w:shd w:val="clear" w:color="auto" w:fill="FFFFFF"/>
              </w:rPr>
              <w:t xml:space="preserve"> iš anksto </w:t>
            </w:r>
            <w:r w:rsidR="00C11D37">
              <w:rPr>
                <w:rFonts w:eastAsia="Times New Roman"/>
                <w:color w:val="333333"/>
                <w:shd w:val="clear" w:color="auto" w:fill="FFFFFF"/>
              </w:rPr>
              <w:t>informuojami</w:t>
            </w:r>
            <w:r w:rsidR="00C11D37" w:rsidRPr="00480F9B">
              <w:rPr>
                <w:rFonts w:eastAsia="Times New Roman"/>
                <w:color w:val="333333"/>
                <w:shd w:val="clear" w:color="auto" w:fill="FFFFFF"/>
              </w:rPr>
              <w:t>, nurodant priežastį ir naują skelbimo datą.</w:t>
            </w:r>
          </w:p>
        </w:tc>
      </w:tr>
      <w:tr w:rsidR="00844251" w:rsidRPr="0015691E" w14:paraId="7EFBE755" w14:textId="77777777" w:rsidTr="0036616E">
        <w:trPr>
          <w:divId w:val="1147019034"/>
          <w:tblCellSpacing w:w="15" w:type="dxa"/>
        </w:trPr>
        <w:tc>
          <w:tcPr>
            <w:tcW w:w="0" w:type="auto"/>
            <w:shd w:val="clear" w:color="auto" w:fill="F2F2F2"/>
            <w:tcMar>
              <w:top w:w="0" w:type="dxa"/>
              <w:left w:w="170" w:type="dxa"/>
              <w:bottom w:w="0" w:type="dxa"/>
              <w:right w:w="170" w:type="dxa"/>
            </w:tcMar>
            <w:hideMark/>
          </w:tcPr>
          <w:p w14:paraId="42AA6EDE" w14:textId="75676D81" w:rsidR="00844251" w:rsidRPr="0015691E" w:rsidRDefault="00844251" w:rsidP="00844251">
            <w:pPr>
              <w:jc w:val="both"/>
              <w:rPr>
                <w:rFonts w:eastAsia="Times New Roman"/>
                <w:color w:val="333333"/>
                <w:sz w:val="22"/>
                <w:szCs w:val="22"/>
              </w:rPr>
            </w:pPr>
            <w:r w:rsidRPr="0015691E">
              <w:rPr>
                <w:rFonts w:eastAsia="Times New Roman"/>
                <w:color w:val="333333"/>
                <w:sz w:val="22"/>
                <w:szCs w:val="22"/>
              </w:rPr>
              <w:lastRenderedPageBreak/>
              <w:t>1</w:t>
            </w:r>
            <w:r>
              <w:rPr>
                <w:rFonts w:eastAsia="Times New Roman"/>
                <w:color w:val="333333"/>
                <w:sz w:val="22"/>
                <w:szCs w:val="22"/>
              </w:rPr>
              <w:t>4</w:t>
            </w:r>
            <w:r w:rsidRPr="0015691E">
              <w:rPr>
                <w:rFonts w:eastAsia="Times New Roman"/>
                <w:color w:val="333333"/>
                <w:sz w:val="22"/>
                <w:szCs w:val="22"/>
              </w:rPr>
              <w:t>.2.1</w:t>
            </w:r>
          </w:p>
        </w:tc>
        <w:tc>
          <w:tcPr>
            <w:tcW w:w="0" w:type="auto"/>
            <w:shd w:val="clear" w:color="auto" w:fill="F2F2F2"/>
            <w:tcMar>
              <w:top w:w="0" w:type="dxa"/>
              <w:left w:w="170" w:type="dxa"/>
              <w:bottom w:w="0" w:type="dxa"/>
              <w:right w:w="170" w:type="dxa"/>
            </w:tcMar>
            <w:hideMark/>
          </w:tcPr>
          <w:p w14:paraId="1F6C1D2E" w14:textId="77777777" w:rsidR="00844251" w:rsidRPr="0015691E" w:rsidRDefault="00844251" w:rsidP="00844251">
            <w:pPr>
              <w:jc w:val="both"/>
              <w:rPr>
                <w:rFonts w:eastAsia="Times New Roman"/>
                <w:color w:val="333333"/>
                <w:sz w:val="22"/>
                <w:szCs w:val="22"/>
              </w:rPr>
            </w:pPr>
            <w:r w:rsidRPr="0015691E">
              <w:rPr>
                <w:rFonts w:eastAsia="Times New Roman"/>
                <w:color w:val="333333"/>
                <w:sz w:val="22"/>
                <w:szCs w:val="22"/>
              </w:rPr>
              <w:t>Laiku paskelbtos statistinės informacijos dalis</w:t>
            </w:r>
          </w:p>
        </w:tc>
        <w:tc>
          <w:tcPr>
            <w:tcW w:w="3396" w:type="pct"/>
            <w:tcMar>
              <w:top w:w="0" w:type="dxa"/>
              <w:left w:w="170" w:type="dxa"/>
              <w:bottom w:w="0" w:type="dxa"/>
              <w:right w:w="170" w:type="dxa"/>
            </w:tcMar>
            <w:hideMark/>
          </w:tcPr>
          <w:p w14:paraId="11A84215" w14:textId="77777777" w:rsidR="00844251" w:rsidRPr="0015691E" w:rsidRDefault="00844251" w:rsidP="00844251">
            <w:pPr>
              <w:pStyle w:val="NormalWeb"/>
              <w:jc w:val="both"/>
              <w:rPr>
                <w:color w:val="333333"/>
                <w:sz w:val="22"/>
                <w:szCs w:val="22"/>
              </w:rPr>
            </w:pPr>
            <w:r w:rsidRPr="0015691E">
              <w:rPr>
                <w:color w:val="333333"/>
                <w:sz w:val="22"/>
                <w:szCs w:val="22"/>
              </w:rPr>
              <w:t>100 proc.</w:t>
            </w:r>
          </w:p>
        </w:tc>
      </w:tr>
      <w:tr w:rsidR="00844251" w:rsidRPr="0015691E" w14:paraId="4BC309E0" w14:textId="77777777" w:rsidTr="0036616E">
        <w:trPr>
          <w:divId w:val="1147019034"/>
          <w:tblCellSpacing w:w="15" w:type="dxa"/>
        </w:trPr>
        <w:tc>
          <w:tcPr>
            <w:tcW w:w="0" w:type="auto"/>
            <w:shd w:val="clear" w:color="auto" w:fill="FFCCCC"/>
            <w:tcMar>
              <w:top w:w="0" w:type="dxa"/>
              <w:left w:w="170" w:type="dxa"/>
              <w:bottom w:w="0" w:type="dxa"/>
              <w:right w:w="170" w:type="dxa"/>
            </w:tcMar>
            <w:hideMark/>
          </w:tcPr>
          <w:p w14:paraId="20E6A191" w14:textId="1BE0D232" w:rsidR="00844251" w:rsidRPr="0015691E" w:rsidRDefault="00844251" w:rsidP="00844251">
            <w:pPr>
              <w:jc w:val="both"/>
              <w:rPr>
                <w:rFonts w:eastAsia="Times New Roman"/>
                <w:b/>
                <w:bCs/>
                <w:color w:val="333333"/>
                <w:sz w:val="22"/>
                <w:szCs w:val="22"/>
              </w:rPr>
            </w:pPr>
            <w:r w:rsidRPr="0015691E">
              <w:rPr>
                <w:rFonts w:eastAsia="Times New Roman"/>
                <w:b/>
                <w:bCs/>
                <w:color w:val="333333"/>
                <w:sz w:val="22"/>
                <w:szCs w:val="22"/>
              </w:rPr>
              <w:t>1</w:t>
            </w:r>
            <w:r w:rsidR="00B8428B">
              <w:rPr>
                <w:rFonts w:eastAsia="Times New Roman"/>
                <w:b/>
                <w:bCs/>
                <w:color w:val="333333"/>
                <w:sz w:val="22"/>
                <w:szCs w:val="22"/>
              </w:rPr>
              <w:t>5</w:t>
            </w:r>
          </w:p>
        </w:tc>
        <w:tc>
          <w:tcPr>
            <w:tcW w:w="0" w:type="auto"/>
            <w:gridSpan w:val="2"/>
            <w:shd w:val="clear" w:color="auto" w:fill="FFCCCC"/>
            <w:tcMar>
              <w:top w:w="0" w:type="dxa"/>
              <w:left w:w="170" w:type="dxa"/>
              <w:bottom w:w="0" w:type="dxa"/>
              <w:right w:w="170" w:type="dxa"/>
            </w:tcMar>
            <w:hideMark/>
          </w:tcPr>
          <w:p w14:paraId="4AD0EA8D" w14:textId="180AC40E" w:rsidR="00844251" w:rsidRPr="0015691E" w:rsidRDefault="00844251" w:rsidP="00844251">
            <w:pPr>
              <w:jc w:val="both"/>
              <w:rPr>
                <w:rFonts w:eastAsia="Times New Roman"/>
                <w:b/>
                <w:bCs/>
                <w:color w:val="333333"/>
                <w:sz w:val="22"/>
                <w:szCs w:val="22"/>
              </w:rPr>
            </w:pPr>
            <w:r w:rsidRPr="0015691E">
              <w:rPr>
                <w:rFonts w:eastAsia="Times New Roman"/>
                <w:b/>
                <w:bCs/>
                <w:color w:val="333333"/>
                <w:sz w:val="22"/>
                <w:szCs w:val="22"/>
              </w:rPr>
              <w:t>Palyginamumas</w:t>
            </w:r>
            <w:r w:rsidR="00B8428B">
              <w:rPr>
                <w:rFonts w:eastAsia="Times New Roman"/>
                <w:b/>
                <w:bCs/>
                <w:color w:val="333333"/>
              </w:rPr>
              <w:t xml:space="preserve"> ir suderinamumas</w:t>
            </w:r>
          </w:p>
        </w:tc>
      </w:tr>
      <w:tr w:rsidR="00844251" w:rsidRPr="0015691E" w14:paraId="05C634DD" w14:textId="77777777" w:rsidTr="0036616E">
        <w:trPr>
          <w:divId w:val="1147019034"/>
          <w:tblCellSpacing w:w="15" w:type="dxa"/>
        </w:trPr>
        <w:tc>
          <w:tcPr>
            <w:tcW w:w="0" w:type="auto"/>
            <w:shd w:val="clear" w:color="auto" w:fill="F2F2F2"/>
            <w:tcMar>
              <w:top w:w="0" w:type="dxa"/>
              <w:left w:w="170" w:type="dxa"/>
              <w:bottom w:w="0" w:type="dxa"/>
              <w:right w:w="170" w:type="dxa"/>
            </w:tcMar>
            <w:hideMark/>
          </w:tcPr>
          <w:p w14:paraId="145EAA5F" w14:textId="1AEC8409" w:rsidR="00844251" w:rsidRPr="0015691E" w:rsidRDefault="00844251" w:rsidP="00844251">
            <w:pPr>
              <w:jc w:val="both"/>
              <w:rPr>
                <w:rFonts w:eastAsia="Times New Roman"/>
                <w:color w:val="333333"/>
                <w:sz w:val="22"/>
                <w:szCs w:val="22"/>
              </w:rPr>
            </w:pPr>
            <w:r w:rsidRPr="0015691E">
              <w:rPr>
                <w:rFonts w:eastAsia="Times New Roman"/>
                <w:color w:val="333333"/>
                <w:sz w:val="22"/>
                <w:szCs w:val="22"/>
              </w:rPr>
              <w:t>1</w:t>
            </w:r>
            <w:r w:rsidR="00B8428B">
              <w:rPr>
                <w:rFonts w:eastAsia="Times New Roman"/>
                <w:color w:val="333333"/>
                <w:sz w:val="22"/>
                <w:szCs w:val="22"/>
              </w:rPr>
              <w:t>5</w:t>
            </w:r>
            <w:r w:rsidRPr="0015691E">
              <w:rPr>
                <w:rFonts w:eastAsia="Times New Roman"/>
                <w:color w:val="333333"/>
                <w:sz w:val="22"/>
                <w:szCs w:val="22"/>
              </w:rPr>
              <w:t>.1</w:t>
            </w:r>
          </w:p>
        </w:tc>
        <w:tc>
          <w:tcPr>
            <w:tcW w:w="0" w:type="auto"/>
            <w:shd w:val="clear" w:color="auto" w:fill="F2F2F2"/>
            <w:tcMar>
              <w:top w:w="0" w:type="dxa"/>
              <w:left w:w="170" w:type="dxa"/>
              <w:bottom w:w="0" w:type="dxa"/>
              <w:right w:w="170" w:type="dxa"/>
            </w:tcMar>
            <w:hideMark/>
          </w:tcPr>
          <w:p w14:paraId="0EBAC9BE" w14:textId="77777777" w:rsidR="00844251" w:rsidRPr="0015691E" w:rsidRDefault="00844251" w:rsidP="00844251">
            <w:pPr>
              <w:jc w:val="both"/>
              <w:rPr>
                <w:rFonts w:eastAsia="Times New Roman"/>
                <w:color w:val="333333"/>
                <w:sz w:val="22"/>
                <w:szCs w:val="22"/>
              </w:rPr>
            </w:pPr>
            <w:r w:rsidRPr="0015691E">
              <w:rPr>
                <w:rFonts w:eastAsia="Times New Roman"/>
                <w:color w:val="333333"/>
                <w:sz w:val="22"/>
                <w:szCs w:val="22"/>
              </w:rPr>
              <w:t>Geografinis palyginamumas</w:t>
            </w:r>
          </w:p>
        </w:tc>
        <w:tc>
          <w:tcPr>
            <w:tcW w:w="3396" w:type="pct"/>
            <w:tcMar>
              <w:top w:w="0" w:type="dxa"/>
              <w:left w:w="170" w:type="dxa"/>
              <w:bottom w:w="0" w:type="dxa"/>
              <w:right w:w="170" w:type="dxa"/>
            </w:tcMar>
            <w:hideMark/>
          </w:tcPr>
          <w:p w14:paraId="2EDA3F96" w14:textId="77777777" w:rsidR="00844251" w:rsidRPr="0015691E" w:rsidRDefault="00844251" w:rsidP="00844251">
            <w:pPr>
              <w:pStyle w:val="NormalWeb"/>
              <w:jc w:val="both"/>
              <w:rPr>
                <w:color w:val="333333"/>
                <w:sz w:val="22"/>
                <w:szCs w:val="22"/>
              </w:rPr>
            </w:pPr>
            <w:r w:rsidRPr="0015691E">
              <w:rPr>
                <w:color w:val="333333"/>
                <w:sz w:val="22"/>
                <w:szCs w:val="22"/>
              </w:rPr>
              <w:t>Statistinė informacija yra palyginama tarp Lietuvos teritorinių vienetų bei ES šalių.</w:t>
            </w:r>
          </w:p>
        </w:tc>
      </w:tr>
      <w:tr w:rsidR="00844251" w:rsidRPr="0015691E" w14:paraId="49CEEAFD" w14:textId="77777777" w:rsidTr="0036616E">
        <w:trPr>
          <w:divId w:val="1147019034"/>
          <w:tblCellSpacing w:w="15" w:type="dxa"/>
        </w:trPr>
        <w:tc>
          <w:tcPr>
            <w:tcW w:w="0" w:type="auto"/>
            <w:shd w:val="clear" w:color="auto" w:fill="F2F2F2"/>
            <w:tcMar>
              <w:top w:w="0" w:type="dxa"/>
              <w:left w:w="170" w:type="dxa"/>
              <w:bottom w:w="0" w:type="dxa"/>
              <w:right w:w="170" w:type="dxa"/>
            </w:tcMar>
            <w:hideMark/>
          </w:tcPr>
          <w:p w14:paraId="1FE6ADD2" w14:textId="7E9205C3" w:rsidR="00844251" w:rsidRPr="0015691E" w:rsidRDefault="00844251" w:rsidP="00844251">
            <w:pPr>
              <w:jc w:val="both"/>
              <w:rPr>
                <w:rFonts w:eastAsia="Times New Roman"/>
                <w:color w:val="333333"/>
                <w:sz w:val="22"/>
                <w:szCs w:val="22"/>
              </w:rPr>
            </w:pPr>
            <w:r w:rsidRPr="0015691E">
              <w:rPr>
                <w:rFonts w:eastAsia="Times New Roman"/>
                <w:color w:val="333333"/>
                <w:sz w:val="22"/>
                <w:szCs w:val="22"/>
              </w:rPr>
              <w:t>1</w:t>
            </w:r>
            <w:r w:rsidR="00B8428B">
              <w:rPr>
                <w:rFonts w:eastAsia="Times New Roman"/>
                <w:color w:val="333333"/>
                <w:sz w:val="22"/>
                <w:szCs w:val="22"/>
              </w:rPr>
              <w:t>5</w:t>
            </w:r>
            <w:r w:rsidRPr="0015691E">
              <w:rPr>
                <w:rFonts w:eastAsia="Times New Roman"/>
                <w:color w:val="333333"/>
                <w:sz w:val="22"/>
                <w:szCs w:val="22"/>
              </w:rPr>
              <w:t>.2</w:t>
            </w:r>
          </w:p>
        </w:tc>
        <w:tc>
          <w:tcPr>
            <w:tcW w:w="0" w:type="auto"/>
            <w:shd w:val="clear" w:color="auto" w:fill="F2F2F2"/>
            <w:tcMar>
              <w:top w:w="0" w:type="dxa"/>
              <w:left w:w="170" w:type="dxa"/>
              <w:bottom w:w="0" w:type="dxa"/>
              <w:right w:w="170" w:type="dxa"/>
            </w:tcMar>
            <w:hideMark/>
          </w:tcPr>
          <w:p w14:paraId="6FA71938" w14:textId="77777777" w:rsidR="00844251" w:rsidRPr="0015691E" w:rsidRDefault="00844251" w:rsidP="00844251">
            <w:pPr>
              <w:jc w:val="both"/>
              <w:rPr>
                <w:rFonts w:eastAsia="Times New Roman"/>
                <w:color w:val="333333"/>
                <w:sz w:val="22"/>
                <w:szCs w:val="22"/>
              </w:rPr>
            </w:pPr>
            <w:r w:rsidRPr="0015691E">
              <w:rPr>
                <w:rFonts w:eastAsia="Times New Roman"/>
                <w:color w:val="333333"/>
                <w:sz w:val="22"/>
                <w:szCs w:val="22"/>
              </w:rPr>
              <w:t>Palyginamumas laiko atžvilgiu</w:t>
            </w:r>
          </w:p>
        </w:tc>
        <w:tc>
          <w:tcPr>
            <w:tcW w:w="3396" w:type="pct"/>
            <w:tcMar>
              <w:top w:w="0" w:type="dxa"/>
              <w:left w:w="170" w:type="dxa"/>
              <w:bottom w:w="0" w:type="dxa"/>
              <w:right w:w="170" w:type="dxa"/>
            </w:tcMar>
            <w:hideMark/>
          </w:tcPr>
          <w:p w14:paraId="787F6191" w14:textId="77777777" w:rsidR="00844251" w:rsidRPr="0015691E" w:rsidRDefault="00844251" w:rsidP="00844251">
            <w:pPr>
              <w:pStyle w:val="NormalWeb"/>
              <w:jc w:val="both"/>
              <w:rPr>
                <w:color w:val="333333"/>
                <w:sz w:val="22"/>
                <w:szCs w:val="22"/>
              </w:rPr>
            </w:pPr>
            <w:r w:rsidRPr="0015691E">
              <w:rPr>
                <w:color w:val="333333"/>
                <w:sz w:val="22"/>
                <w:szCs w:val="22"/>
              </w:rPr>
              <w:t>Užtikrinamas visiškas palyginamumas.</w:t>
            </w:r>
          </w:p>
        </w:tc>
      </w:tr>
      <w:tr w:rsidR="00844251" w:rsidRPr="0015691E" w14:paraId="3BE3D120" w14:textId="77777777" w:rsidTr="0036616E">
        <w:trPr>
          <w:divId w:val="1147019034"/>
          <w:tblCellSpacing w:w="15" w:type="dxa"/>
        </w:trPr>
        <w:tc>
          <w:tcPr>
            <w:tcW w:w="0" w:type="auto"/>
            <w:shd w:val="clear" w:color="auto" w:fill="F2F2F2"/>
            <w:tcMar>
              <w:top w:w="0" w:type="dxa"/>
              <w:left w:w="170" w:type="dxa"/>
              <w:bottom w:w="0" w:type="dxa"/>
              <w:right w:w="170" w:type="dxa"/>
            </w:tcMar>
            <w:hideMark/>
          </w:tcPr>
          <w:p w14:paraId="2219DABB" w14:textId="42F40865" w:rsidR="00844251" w:rsidRPr="0015691E" w:rsidRDefault="00844251" w:rsidP="00844251">
            <w:pPr>
              <w:jc w:val="both"/>
              <w:rPr>
                <w:rFonts w:eastAsia="Times New Roman"/>
                <w:color w:val="333333"/>
                <w:sz w:val="22"/>
                <w:szCs w:val="22"/>
              </w:rPr>
            </w:pPr>
            <w:r w:rsidRPr="0015691E">
              <w:rPr>
                <w:rFonts w:eastAsia="Times New Roman"/>
                <w:color w:val="333333"/>
                <w:sz w:val="22"/>
                <w:szCs w:val="22"/>
              </w:rPr>
              <w:t>1</w:t>
            </w:r>
            <w:r w:rsidR="00B8428B">
              <w:rPr>
                <w:rFonts w:eastAsia="Times New Roman"/>
                <w:color w:val="333333"/>
                <w:sz w:val="22"/>
                <w:szCs w:val="22"/>
              </w:rPr>
              <w:t>5</w:t>
            </w:r>
            <w:r w:rsidRPr="0015691E">
              <w:rPr>
                <w:rFonts w:eastAsia="Times New Roman"/>
                <w:color w:val="333333"/>
                <w:sz w:val="22"/>
                <w:szCs w:val="22"/>
              </w:rPr>
              <w:t>.2.1</w:t>
            </w:r>
          </w:p>
        </w:tc>
        <w:tc>
          <w:tcPr>
            <w:tcW w:w="0" w:type="auto"/>
            <w:shd w:val="clear" w:color="auto" w:fill="F2F2F2"/>
            <w:tcMar>
              <w:top w:w="0" w:type="dxa"/>
              <w:left w:w="170" w:type="dxa"/>
              <w:bottom w:w="0" w:type="dxa"/>
              <w:right w:w="170" w:type="dxa"/>
            </w:tcMar>
            <w:hideMark/>
          </w:tcPr>
          <w:p w14:paraId="54E90436" w14:textId="77777777" w:rsidR="00844251" w:rsidRPr="0015691E" w:rsidRDefault="00844251" w:rsidP="00844251">
            <w:pPr>
              <w:jc w:val="both"/>
              <w:rPr>
                <w:rFonts w:eastAsia="Times New Roman"/>
                <w:color w:val="333333"/>
                <w:sz w:val="22"/>
                <w:szCs w:val="22"/>
              </w:rPr>
            </w:pPr>
            <w:r w:rsidRPr="0015691E">
              <w:rPr>
                <w:rFonts w:eastAsia="Times New Roman"/>
                <w:color w:val="333333"/>
                <w:sz w:val="22"/>
                <w:szCs w:val="22"/>
              </w:rPr>
              <w:t>Palyginamų laiko eilučių ilgis</w:t>
            </w:r>
          </w:p>
        </w:tc>
        <w:tc>
          <w:tcPr>
            <w:tcW w:w="3396" w:type="pct"/>
            <w:tcMar>
              <w:top w:w="0" w:type="dxa"/>
              <w:left w:w="170" w:type="dxa"/>
              <w:bottom w:w="0" w:type="dxa"/>
              <w:right w:w="170" w:type="dxa"/>
            </w:tcMar>
            <w:hideMark/>
          </w:tcPr>
          <w:p w14:paraId="0A536203" w14:textId="77777777" w:rsidR="00844251" w:rsidRPr="0015691E" w:rsidRDefault="00844251" w:rsidP="00844251">
            <w:pPr>
              <w:pStyle w:val="NormalWeb"/>
              <w:jc w:val="both"/>
              <w:rPr>
                <w:color w:val="333333"/>
                <w:sz w:val="22"/>
                <w:szCs w:val="22"/>
              </w:rPr>
            </w:pPr>
            <w:r w:rsidRPr="0015691E">
              <w:rPr>
                <w:color w:val="333333"/>
                <w:sz w:val="22"/>
                <w:szCs w:val="22"/>
              </w:rPr>
              <w:t xml:space="preserve">Nuo 1991 m. </w:t>
            </w:r>
          </w:p>
        </w:tc>
      </w:tr>
      <w:tr w:rsidR="00844251" w:rsidRPr="0015691E" w14:paraId="4C5C98EF" w14:textId="77777777" w:rsidTr="0036616E">
        <w:trPr>
          <w:divId w:val="1147019034"/>
          <w:tblCellSpacing w:w="15" w:type="dxa"/>
        </w:trPr>
        <w:tc>
          <w:tcPr>
            <w:tcW w:w="0" w:type="auto"/>
            <w:shd w:val="clear" w:color="auto" w:fill="F2F2F2"/>
            <w:tcMar>
              <w:top w:w="0" w:type="dxa"/>
              <w:left w:w="170" w:type="dxa"/>
              <w:bottom w:w="0" w:type="dxa"/>
              <w:right w:w="170" w:type="dxa"/>
            </w:tcMar>
            <w:hideMark/>
          </w:tcPr>
          <w:p w14:paraId="5338C8A0" w14:textId="4E0554C9" w:rsidR="00844251" w:rsidRPr="0015691E" w:rsidRDefault="00844251" w:rsidP="00844251">
            <w:pPr>
              <w:jc w:val="both"/>
              <w:rPr>
                <w:rFonts w:eastAsia="Times New Roman"/>
                <w:color w:val="333333"/>
                <w:sz w:val="22"/>
                <w:szCs w:val="22"/>
              </w:rPr>
            </w:pPr>
            <w:r w:rsidRPr="0015691E">
              <w:rPr>
                <w:rFonts w:eastAsia="Times New Roman"/>
                <w:color w:val="333333"/>
                <w:sz w:val="22"/>
                <w:szCs w:val="22"/>
              </w:rPr>
              <w:t>1</w:t>
            </w:r>
            <w:r w:rsidR="00B8428B">
              <w:rPr>
                <w:rFonts w:eastAsia="Times New Roman"/>
                <w:color w:val="333333"/>
                <w:sz w:val="22"/>
                <w:szCs w:val="22"/>
              </w:rPr>
              <w:t>5</w:t>
            </w:r>
            <w:r w:rsidRPr="0015691E">
              <w:rPr>
                <w:rFonts w:eastAsia="Times New Roman"/>
                <w:color w:val="333333"/>
                <w:sz w:val="22"/>
                <w:szCs w:val="22"/>
              </w:rPr>
              <w:t>.</w:t>
            </w:r>
            <w:r w:rsidR="00B8428B">
              <w:rPr>
                <w:rFonts w:eastAsia="Times New Roman"/>
                <w:color w:val="333333"/>
                <w:sz w:val="22"/>
                <w:szCs w:val="22"/>
              </w:rPr>
              <w:t>3</w:t>
            </w:r>
          </w:p>
        </w:tc>
        <w:tc>
          <w:tcPr>
            <w:tcW w:w="0" w:type="auto"/>
            <w:shd w:val="clear" w:color="auto" w:fill="F2F2F2"/>
            <w:tcMar>
              <w:top w:w="0" w:type="dxa"/>
              <w:left w:w="170" w:type="dxa"/>
              <w:bottom w:w="0" w:type="dxa"/>
              <w:right w:w="170" w:type="dxa"/>
            </w:tcMar>
            <w:hideMark/>
          </w:tcPr>
          <w:p w14:paraId="44757991" w14:textId="77777777" w:rsidR="00844251" w:rsidRPr="0015691E" w:rsidRDefault="00844251" w:rsidP="00844251">
            <w:pPr>
              <w:jc w:val="both"/>
              <w:rPr>
                <w:rFonts w:eastAsia="Times New Roman"/>
                <w:color w:val="333333"/>
                <w:sz w:val="22"/>
                <w:szCs w:val="22"/>
              </w:rPr>
            </w:pPr>
            <w:r w:rsidRPr="0015691E">
              <w:rPr>
                <w:rFonts w:eastAsia="Times New Roman"/>
                <w:color w:val="333333"/>
                <w:sz w:val="22"/>
                <w:szCs w:val="22"/>
              </w:rPr>
              <w:t xml:space="preserve">Suderinamumas tarp skirtingų statistinių sričių </w:t>
            </w:r>
          </w:p>
        </w:tc>
        <w:tc>
          <w:tcPr>
            <w:tcW w:w="3396" w:type="pct"/>
            <w:tcMar>
              <w:top w:w="0" w:type="dxa"/>
              <w:left w:w="170" w:type="dxa"/>
              <w:bottom w:w="0" w:type="dxa"/>
              <w:right w:w="170" w:type="dxa"/>
            </w:tcMar>
            <w:hideMark/>
          </w:tcPr>
          <w:p w14:paraId="69C5888A" w14:textId="77777777" w:rsidR="00844251" w:rsidRPr="0004405C" w:rsidRDefault="00844251" w:rsidP="00844251">
            <w:pPr>
              <w:pStyle w:val="CommentText"/>
              <w:rPr>
                <w:sz w:val="22"/>
                <w:szCs w:val="22"/>
              </w:rPr>
            </w:pPr>
            <w:r w:rsidRPr="0004405C">
              <w:rPr>
                <w:sz w:val="22"/>
                <w:szCs w:val="22"/>
              </w:rPr>
              <w:t>Statistinė informacija nederinama tarp skirtingų statistinių sričių.</w:t>
            </w:r>
          </w:p>
          <w:p w14:paraId="5A14004E" w14:textId="6FBA6632" w:rsidR="00844251" w:rsidRPr="0015691E" w:rsidRDefault="00844251" w:rsidP="00844251">
            <w:pPr>
              <w:pStyle w:val="NormalWeb"/>
              <w:jc w:val="both"/>
              <w:rPr>
                <w:color w:val="333333"/>
                <w:sz w:val="22"/>
                <w:szCs w:val="22"/>
              </w:rPr>
            </w:pPr>
          </w:p>
        </w:tc>
      </w:tr>
      <w:tr w:rsidR="00844251" w:rsidRPr="0015691E" w14:paraId="615EF434" w14:textId="77777777" w:rsidTr="0036616E">
        <w:trPr>
          <w:divId w:val="1147019034"/>
          <w:tblCellSpacing w:w="15" w:type="dxa"/>
        </w:trPr>
        <w:tc>
          <w:tcPr>
            <w:tcW w:w="0" w:type="auto"/>
            <w:shd w:val="clear" w:color="auto" w:fill="F2F2F2"/>
            <w:tcMar>
              <w:top w:w="0" w:type="dxa"/>
              <w:left w:w="170" w:type="dxa"/>
              <w:bottom w:w="0" w:type="dxa"/>
              <w:right w:w="170" w:type="dxa"/>
            </w:tcMar>
            <w:hideMark/>
          </w:tcPr>
          <w:p w14:paraId="1763F88C" w14:textId="39F4BCC4" w:rsidR="00844251" w:rsidRPr="0015691E" w:rsidRDefault="00844251" w:rsidP="00844251">
            <w:pPr>
              <w:jc w:val="both"/>
              <w:rPr>
                <w:rFonts w:eastAsia="Times New Roman"/>
                <w:color w:val="333333"/>
                <w:sz w:val="22"/>
                <w:szCs w:val="22"/>
              </w:rPr>
            </w:pPr>
            <w:r w:rsidRPr="0015691E">
              <w:rPr>
                <w:rFonts w:eastAsia="Times New Roman"/>
                <w:color w:val="333333"/>
                <w:sz w:val="22"/>
                <w:szCs w:val="22"/>
              </w:rPr>
              <w:t>1</w:t>
            </w:r>
            <w:r w:rsidR="00B8428B">
              <w:rPr>
                <w:rFonts w:eastAsia="Times New Roman"/>
                <w:color w:val="333333"/>
                <w:sz w:val="22"/>
                <w:szCs w:val="22"/>
              </w:rPr>
              <w:t>5</w:t>
            </w:r>
            <w:r w:rsidRPr="0015691E">
              <w:rPr>
                <w:rFonts w:eastAsia="Times New Roman"/>
                <w:color w:val="333333"/>
                <w:sz w:val="22"/>
                <w:szCs w:val="22"/>
              </w:rPr>
              <w:t>.</w:t>
            </w:r>
            <w:r w:rsidR="00B8428B">
              <w:rPr>
                <w:rFonts w:eastAsia="Times New Roman"/>
                <w:color w:val="333333"/>
                <w:sz w:val="22"/>
                <w:szCs w:val="22"/>
              </w:rPr>
              <w:t>4</w:t>
            </w:r>
          </w:p>
        </w:tc>
        <w:tc>
          <w:tcPr>
            <w:tcW w:w="0" w:type="auto"/>
            <w:shd w:val="clear" w:color="auto" w:fill="F2F2F2"/>
            <w:tcMar>
              <w:top w:w="0" w:type="dxa"/>
              <w:left w:w="170" w:type="dxa"/>
              <w:bottom w:w="0" w:type="dxa"/>
              <w:right w:w="170" w:type="dxa"/>
            </w:tcMar>
            <w:hideMark/>
          </w:tcPr>
          <w:p w14:paraId="7142BFAA" w14:textId="77777777" w:rsidR="00844251" w:rsidRPr="0015691E" w:rsidRDefault="00844251" w:rsidP="00844251">
            <w:pPr>
              <w:jc w:val="both"/>
              <w:rPr>
                <w:rFonts w:eastAsia="Times New Roman"/>
                <w:color w:val="333333"/>
                <w:sz w:val="22"/>
                <w:szCs w:val="22"/>
              </w:rPr>
            </w:pPr>
            <w:r w:rsidRPr="0015691E">
              <w:rPr>
                <w:rFonts w:eastAsia="Times New Roman"/>
                <w:color w:val="333333"/>
                <w:sz w:val="22"/>
                <w:szCs w:val="22"/>
              </w:rPr>
              <w:t>Vidinis suderinamumas</w:t>
            </w:r>
          </w:p>
        </w:tc>
        <w:tc>
          <w:tcPr>
            <w:tcW w:w="3396" w:type="pct"/>
            <w:tcMar>
              <w:top w:w="0" w:type="dxa"/>
              <w:left w:w="170" w:type="dxa"/>
              <w:bottom w:w="0" w:type="dxa"/>
              <w:right w:w="170" w:type="dxa"/>
            </w:tcMar>
            <w:hideMark/>
          </w:tcPr>
          <w:p w14:paraId="28BFCE6D" w14:textId="77777777" w:rsidR="00844251" w:rsidRPr="0015691E" w:rsidRDefault="00844251" w:rsidP="00844251">
            <w:pPr>
              <w:pStyle w:val="NormalWeb"/>
              <w:jc w:val="both"/>
              <w:rPr>
                <w:color w:val="333333"/>
                <w:sz w:val="22"/>
                <w:szCs w:val="22"/>
              </w:rPr>
            </w:pPr>
            <w:r w:rsidRPr="0015691E">
              <w:rPr>
                <w:color w:val="333333"/>
                <w:sz w:val="22"/>
                <w:szCs w:val="22"/>
              </w:rPr>
              <w:t>Rodikliai tarpusavyje suderinti.</w:t>
            </w:r>
          </w:p>
        </w:tc>
      </w:tr>
      <w:tr w:rsidR="00844251" w:rsidRPr="0015691E" w14:paraId="6110ECA8" w14:textId="77777777" w:rsidTr="0036616E">
        <w:trPr>
          <w:divId w:val="1147019034"/>
          <w:tblCellSpacing w:w="15" w:type="dxa"/>
        </w:trPr>
        <w:tc>
          <w:tcPr>
            <w:tcW w:w="0" w:type="auto"/>
            <w:shd w:val="clear" w:color="auto" w:fill="FFCCCC"/>
            <w:tcMar>
              <w:top w:w="0" w:type="dxa"/>
              <w:left w:w="170" w:type="dxa"/>
              <w:bottom w:w="0" w:type="dxa"/>
              <w:right w:w="170" w:type="dxa"/>
            </w:tcMar>
            <w:hideMark/>
          </w:tcPr>
          <w:p w14:paraId="12CB491B" w14:textId="7CFA6C9D" w:rsidR="00844251" w:rsidRPr="0015691E" w:rsidRDefault="00844251" w:rsidP="00844251">
            <w:pPr>
              <w:jc w:val="both"/>
              <w:rPr>
                <w:rFonts w:eastAsia="Times New Roman"/>
                <w:b/>
                <w:bCs/>
                <w:color w:val="333333"/>
                <w:sz w:val="22"/>
                <w:szCs w:val="22"/>
              </w:rPr>
            </w:pPr>
            <w:r w:rsidRPr="0015691E">
              <w:rPr>
                <w:rFonts w:eastAsia="Times New Roman"/>
                <w:b/>
                <w:bCs/>
                <w:color w:val="333333"/>
                <w:sz w:val="22"/>
                <w:szCs w:val="22"/>
              </w:rPr>
              <w:t>1</w:t>
            </w:r>
            <w:r w:rsidR="008C4A1C">
              <w:rPr>
                <w:rFonts w:eastAsia="Times New Roman"/>
                <w:b/>
                <w:bCs/>
                <w:color w:val="333333"/>
                <w:sz w:val="22"/>
                <w:szCs w:val="22"/>
              </w:rPr>
              <w:t>6</w:t>
            </w:r>
          </w:p>
        </w:tc>
        <w:tc>
          <w:tcPr>
            <w:tcW w:w="0" w:type="auto"/>
            <w:shd w:val="clear" w:color="auto" w:fill="FFCCCC"/>
            <w:tcMar>
              <w:top w:w="0" w:type="dxa"/>
              <w:left w:w="170" w:type="dxa"/>
              <w:bottom w:w="0" w:type="dxa"/>
              <w:right w:w="170" w:type="dxa"/>
            </w:tcMar>
            <w:hideMark/>
          </w:tcPr>
          <w:p w14:paraId="1BC05EF6" w14:textId="77777777" w:rsidR="00844251" w:rsidRPr="0015691E" w:rsidRDefault="00844251" w:rsidP="00844251">
            <w:pPr>
              <w:pStyle w:val="NormalWeb"/>
              <w:jc w:val="both"/>
              <w:rPr>
                <w:b/>
                <w:bCs/>
                <w:color w:val="333333"/>
                <w:sz w:val="22"/>
                <w:szCs w:val="22"/>
              </w:rPr>
            </w:pPr>
            <w:r w:rsidRPr="0015691E">
              <w:rPr>
                <w:b/>
                <w:bCs/>
                <w:color w:val="333333"/>
                <w:sz w:val="22"/>
                <w:szCs w:val="22"/>
              </w:rPr>
              <w:t>Statistin</w:t>
            </w:r>
            <w:r w:rsidRPr="00F523BC">
              <w:rPr>
                <w:b/>
                <w:bCs/>
                <w:color w:val="333333"/>
                <w:sz w:val="22"/>
                <w:szCs w:val="22"/>
              </w:rPr>
              <w:t>iam tyrimui atlikti reikalingos lėšos ir statistin</w:t>
            </w:r>
            <w:r w:rsidRPr="0015691E">
              <w:rPr>
                <w:b/>
                <w:bCs/>
                <w:color w:val="333333"/>
                <w:sz w:val="22"/>
                <w:szCs w:val="22"/>
              </w:rPr>
              <w:t>ės atskaitomybės našta respondentams</w:t>
            </w:r>
          </w:p>
        </w:tc>
        <w:tc>
          <w:tcPr>
            <w:tcW w:w="3396" w:type="pct"/>
            <w:tcMar>
              <w:top w:w="0" w:type="dxa"/>
              <w:left w:w="170" w:type="dxa"/>
              <w:bottom w:w="0" w:type="dxa"/>
              <w:right w:w="170" w:type="dxa"/>
            </w:tcMar>
            <w:hideMark/>
          </w:tcPr>
          <w:p w14:paraId="3E07C827" w14:textId="76714C90" w:rsidR="00844251" w:rsidRPr="00D91CAB" w:rsidRDefault="00844251" w:rsidP="00844251">
            <w:pPr>
              <w:pStyle w:val="NormalWeb"/>
              <w:jc w:val="both"/>
              <w:rPr>
                <w:sz w:val="22"/>
                <w:szCs w:val="22"/>
              </w:rPr>
            </w:pPr>
            <w:r w:rsidRPr="00D91CAB">
              <w:rPr>
                <w:sz w:val="22"/>
                <w:szCs w:val="22"/>
              </w:rPr>
              <w:t>Sergamumo ir ligotumo infekcinėmis ligomis statistinis tyrimas yra Sergamumo ir ligotumo statistinio tyrimo dalis. 202</w:t>
            </w:r>
            <w:r w:rsidR="00C27055">
              <w:rPr>
                <w:sz w:val="22"/>
                <w:szCs w:val="22"/>
              </w:rPr>
              <w:t>4</w:t>
            </w:r>
            <w:r w:rsidRPr="00D91CAB">
              <w:rPr>
                <w:sz w:val="22"/>
                <w:szCs w:val="22"/>
              </w:rPr>
              <w:t xml:space="preserve"> m. Sergamumo ir ligotumo statistiniam tyrimui atlikti buvo skirt</w:t>
            </w:r>
            <w:r w:rsidR="00C11D37">
              <w:rPr>
                <w:sz w:val="22"/>
                <w:szCs w:val="22"/>
              </w:rPr>
              <w:t>i</w:t>
            </w:r>
            <w:r w:rsidRPr="00D91CAB">
              <w:rPr>
                <w:sz w:val="22"/>
                <w:szCs w:val="22"/>
              </w:rPr>
              <w:t xml:space="preserve"> </w:t>
            </w:r>
            <w:r w:rsidR="00C27055">
              <w:rPr>
                <w:sz w:val="22"/>
                <w:szCs w:val="22"/>
              </w:rPr>
              <w:t>50</w:t>
            </w:r>
            <w:r w:rsidRPr="00D91CAB">
              <w:rPr>
                <w:sz w:val="22"/>
                <w:szCs w:val="22"/>
              </w:rPr>
              <w:t xml:space="preserve"> tūkst. eurų.</w:t>
            </w:r>
          </w:p>
          <w:p w14:paraId="60922136" w14:textId="0BD6A540" w:rsidR="00844251" w:rsidRPr="0015691E" w:rsidRDefault="00844251" w:rsidP="00844251">
            <w:pPr>
              <w:pStyle w:val="NormalWeb"/>
              <w:jc w:val="both"/>
              <w:rPr>
                <w:color w:val="333333"/>
                <w:sz w:val="22"/>
                <w:szCs w:val="22"/>
              </w:rPr>
            </w:pPr>
            <w:r>
              <w:t>Statistinės atskaitomybės našta respondentams nematuojama.</w:t>
            </w:r>
          </w:p>
        </w:tc>
      </w:tr>
      <w:tr w:rsidR="00844251" w:rsidRPr="0015691E" w14:paraId="2D14C705" w14:textId="77777777" w:rsidTr="0036616E">
        <w:trPr>
          <w:divId w:val="1147019034"/>
          <w:tblCellSpacing w:w="15" w:type="dxa"/>
        </w:trPr>
        <w:tc>
          <w:tcPr>
            <w:tcW w:w="0" w:type="auto"/>
            <w:shd w:val="clear" w:color="auto" w:fill="FFCCCC"/>
            <w:tcMar>
              <w:top w:w="0" w:type="dxa"/>
              <w:left w:w="170" w:type="dxa"/>
              <w:bottom w:w="0" w:type="dxa"/>
              <w:right w:w="170" w:type="dxa"/>
            </w:tcMar>
            <w:hideMark/>
          </w:tcPr>
          <w:p w14:paraId="6153D347" w14:textId="1143C082" w:rsidR="00844251" w:rsidRPr="0015691E" w:rsidRDefault="00844251" w:rsidP="00844251">
            <w:pPr>
              <w:jc w:val="both"/>
              <w:rPr>
                <w:rFonts w:eastAsia="Times New Roman"/>
                <w:b/>
                <w:bCs/>
                <w:color w:val="333333"/>
                <w:sz w:val="22"/>
                <w:szCs w:val="22"/>
              </w:rPr>
            </w:pPr>
            <w:r w:rsidRPr="0015691E">
              <w:rPr>
                <w:rFonts w:eastAsia="Times New Roman"/>
                <w:b/>
                <w:bCs/>
                <w:color w:val="333333"/>
                <w:sz w:val="22"/>
                <w:szCs w:val="22"/>
              </w:rPr>
              <w:t>1</w:t>
            </w:r>
            <w:r w:rsidR="008C4A1C">
              <w:rPr>
                <w:rFonts w:eastAsia="Times New Roman"/>
                <w:b/>
                <w:bCs/>
                <w:color w:val="333333"/>
                <w:sz w:val="22"/>
                <w:szCs w:val="22"/>
              </w:rPr>
              <w:t>7</w:t>
            </w:r>
          </w:p>
        </w:tc>
        <w:tc>
          <w:tcPr>
            <w:tcW w:w="0" w:type="auto"/>
            <w:gridSpan w:val="2"/>
            <w:shd w:val="clear" w:color="auto" w:fill="FFCCCC"/>
            <w:tcMar>
              <w:top w:w="0" w:type="dxa"/>
              <w:left w:w="170" w:type="dxa"/>
              <w:bottom w:w="0" w:type="dxa"/>
              <w:right w:w="170" w:type="dxa"/>
            </w:tcMar>
            <w:hideMark/>
          </w:tcPr>
          <w:p w14:paraId="67DD3A5C" w14:textId="77777777" w:rsidR="00844251" w:rsidRPr="0015691E" w:rsidRDefault="00844251" w:rsidP="00844251">
            <w:pPr>
              <w:pStyle w:val="NormalWeb"/>
              <w:jc w:val="both"/>
              <w:rPr>
                <w:b/>
                <w:bCs/>
                <w:color w:val="333333"/>
                <w:sz w:val="22"/>
                <w:szCs w:val="22"/>
              </w:rPr>
            </w:pPr>
            <w:r w:rsidRPr="0015691E">
              <w:rPr>
                <w:b/>
                <w:bCs/>
                <w:color w:val="333333"/>
                <w:sz w:val="22"/>
                <w:szCs w:val="22"/>
              </w:rPr>
              <w:t>Statistinių rodiklių revizija</w:t>
            </w:r>
          </w:p>
        </w:tc>
      </w:tr>
      <w:tr w:rsidR="00844251" w:rsidRPr="0015691E" w14:paraId="68241078" w14:textId="77777777" w:rsidTr="0036616E">
        <w:trPr>
          <w:divId w:val="1147019034"/>
          <w:tblCellSpacing w:w="15" w:type="dxa"/>
        </w:trPr>
        <w:tc>
          <w:tcPr>
            <w:tcW w:w="0" w:type="auto"/>
            <w:shd w:val="clear" w:color="auto" w:fill="F2F2F2"/>
            <w:tcMar>
              <w:top w:w="0" w:type="dxa"/>
              <w:left w:w="170" w:type="dxa"/>
              <w:bottom w:w="0" w:type="dxa"/>
              <w:right w:w="170" w:type="dxa"/>
            </w:tcMar>
            <w:hideMark/>
          </w:tcPr>
          <w:p w14:paraId="1123DE5D" w14:textId="6F3CF79E" w:rsidR="00844251" w:rsidRPr="0015691E" w:rsidRDefault="00844251" w:rsidP="00844251">
            <w:pPr>
              <w:jc w:val="both"/>
              <w:rPr>
                <w:rFonts w:eastAsia="Times New Roman"/>
                <w:color w:val="333333"/>
                <w:sz w:val="22"/>
                <w:szCs w:val="22"/>
              </w:rPr>
            </w:pPr>
            <w:r w:rsidRPr="0015691E">
              <w:rPr>
                <w:rFonts w:eastAsia="Times New Roman"/>
                <w:color w:val="333333"/>
                <w:sz w:val="22"/>
                <w:szCs w:val="22"/>
              </w:rPr>
              <w:t>1</w:t>
            </w:r>
            <w:r w:rsidR="008C4A1C">
              <w:rPr>
                <w:rFonts w:eastAsia="Times New Roman"/>
                <w:color w:val="333333"/>
                <w:sz w:val="22"/>
                <w:szCs w:val="22"/>
              </w:rPr>
              <w:t>7</w:t>
            </w:r>
            <w:r w:rsidRPr="0015691E">
              <w:rPr>
                <w:rFonts w:eastAsia="Times New Roman"/>
                <w:color w:val="333333"/>
                <w:sz w:val="22"/>
                <w:szCs w:val="22"/>
              </w:rPr>
              <w:t>.1</w:t>
            </w:r>
          </w:p>
        </w:tc>
        <w:tc>
          <w:tcPr>
            <w:tcW w:w="0" w:type="auto"/>
            <w:shd w:val="clear" w:color="auto" w:fill="F2F2F2"/>
            <w:tcMar>
              <w:top w:w="0" w:type="dxa"/>
              <w:left w:w="170" w:type="dxa"/>
              <w:bottom w:w="0" w:type="dxa"/>
              <w:right w:w="170" w:type="dxa"/>
            </w:tcMar>
            <w:hideMark/>
          </w:tcPr>
          <w:p w14:paraId="28165D91" w14:textId="77777777" w:rsidR="00844251" w:rsidRPr="0015691E" w:rsidRDefault="00844251" w:rsidP="00844251">
            <w:pPr>
              <w:pStyle w:val="NormalWeb"/>
              <w:jc w:val="both"/>
              <w:rPr>
                <w:color w:val="333333"/>
                <w:sz w:val="22"/>
                <w:szCs w:val="22"/>
              </w:rPr>
            </w:pPr>
            <w:r w:rsidRPr="0015691E">
              <w:rPr>
                <w:color w:val="333333"/>
                <w:sz w:val="22"/>
                <w:szCs w:val="22"/>
              </w:rPr>
              <w:t>Revizijos politika</w:t>
            </w:r>
          </w:p>
        </w:tc>
        <w:tc>
          <w:tcPr>
            <w:tcW w:w="3396" w:type="pct"/>
            <w:tcMar>
              <w:top w:w="0" w:type="dxa"/>
              <w:left w:w="170" w:type="dxa"/>
              <w:bottom w:w="0" w:type="dxa"/>
              <w:right w:w="170" w:type="dxa"/>
            </w:tcMar>
            <w:hideMark/>
          </w:tcPr>
          <w:p w14:paraId="7D105DF6" w14:textId="7131C444" w:rsidR="00844251" w:rsidRPr="0015691E" w:rsidRDefault="00844251" w:rsidP="00844251">
            <w:pPr>
              <w:pStyle w:val="NormalWeb"/>
              <w:jc w:val="both"/>
              <w:rPr>
                <w:color w:val="333333"/>
                <w:sz w:val="22"/>
                <w:szCs w:val="22"/>
              </w:rPr>
            </w:pPr>
            <w:r w:rsidRPr="0015691E">
              <w:rPr>
                <w:color w:val="333333"/>
                <w:sz w:val="22"/>
                <w:szCs w:val="22"/>
              </w:rPr>
              <w:t xml:space="preserve">Statistinių rodiklių revizijos atliekamos vadovaujantis </w:t>
            </w:r>
            <w:hyperlink r:id="rId43" w:history="1">
              <w:r w:rsidR="00FC031E">
                <w:rPr>
                  <w:rFonts w:eastAsia="Times New Roman"/>
                  <w:color w:val="337AB7"/>
                  <w:u w:val="single"/>
                  <w:lang w:eastAsia="en-GB"/>
                </w:rPr>
                <w:t>Oficialiosios s</w:t>
              </w:r>
              <w:r w:rsidR="00FC031E" w:rsidRPr="00723D77">
                <w:rPr>
                  <w:rFonts w:eastAsia="Times New Roman"/>
                  <w:color w:val="337AB7"/>
                  <w:u w:val="single"/>
                  <w:lang w:eastAsia="en-GB"/>
                </w:rPr>
                <w:t>tatistinės informacijos skelbimo ir patikslinimų tvarkos apraš</w:t>
              </w:r>
              <w:r w:rsidR="00FC031E">
                <w:rPr>
                  <w:rFonts w:eastAsia="Times New Roman"/>
                  <w:color w:val="337AB7"/>
                  <w:u w:val="single"/>
                  <w:lang w:eastAsia="en-GB"/>
                </w:rPr>
                <w:t>u</w:t>
              </w:r>
            </w:hyperlink>
            <w:r w:rsidR="00FC031E" w:rsidRPr="00723D77">
              <w:rPr>
                <w:rFonts w:eastAsia="Times New Roman"/>
                <w:color w:val="333333"/>
                <w:lang w:eastAsia="en-GB"/>
              </w:rPr>
              <w:t>, patvirtint</w:t>
            </w:r>
            <w:r w:rsidR="00FC031E">
              <w:rPr>
                <w:rFonts w:eastAsia="Times New Roman"/>
                <w:color w:val="333333"/>
                <w:lang w:eastAsia="en-GB"/>
              </w:rPr>
              <w:t>u</w:t>
            </w:r>
            <w:r w:rsidR="00FC031E" w:rsidRPr="00723D77">
              <w:rPr>
                <w:rFonts w:eastAsia="Times New Roman"/>
                <w:color w:val="333333"/>
                <w:lang w:eastAsia="en-GB"/>
              </w:rPr>
              <w:t xml:space="preserve"> Higienos instituto direktoriaus 20</w:t>
            </w:r>
            <w:r w:rsidR="00FC031E">
              <w:rPr>
                <w:rFonts w:eastAsia="Times New Roman"/>
                <w:color w:val="333333"/>
                <w:lang w:eastAsia="en-GB"/>
              </w:rPr>
              <w:t>2</w:t>
            </w:r>
            <w:r w:rsidR="00FC031E" w:rsidRPr="00723D77">
              <w:rPr>
                <w:rFonts w:eastAsia="Times New Roman"/>
                <w:color w:val="333333"/>
                <w:lang w:eastAsia="en-GB"/>
              </w:rPr>
              <w:t xml:space="preserve">5 m. </w:t>
            </w:r>
            <w:r w:rsidR="00FC031E">
              <w:rPr>
                <w:rFonts w:eastAsia="Times New Roman"/>
                <w:color w:val="333333"/>
                <w:lang w:eastAsia="en-GB"/>
              </w:rPr>
              <w:t>kovo 20</w:t>
            </w:r>
            <w:r w:rsidR="00FC031E" w:rsidRPr="00723D77">
              <w:rPr>
                <w:rFonts w:eastAsia="Times New Roman"/>
                <w:color w:val="333333"/>
                <w:lang w:eastAsia="en-GB"/>
              </w:rPr>
              <w:t xml:space="preserve"> d. įsakymu Nr. V-</w:t>
            </w:r>
            <w:r w:rsidR="00FC031E">
              <w:rPr>
                <w:rFonts w:eastAsia="Times New Roman"/>
                <w:color w:val="333333"/>
                <w:lang w:eastAsia="en-GB"/>
              </w:rPr>
              <w:t>49</w:t>
            </w:r>
            <w:r w:rsidRPr="0015691E">
              <w:rPr>
                <w:color w:val="333333"/>
                <w:sz w:val="22"/>
                <w:szCs w:val="22"/>
              </w:rPr>
              <w:t>.</w:t>
            </w:r>
          </w:p>
          <w:p w14:paraId="0BDAE8DD" w14:textId="6167B7E4" w:rsidR="00844251" w:rsidRPr="0015691E" w:rsidRDefault="00844251" w:rsidP="00844251">
            <w:pPr>
              <w:pStyle w:val="NormalWeb"/>
              <w:jc w:val="both"/>
              <w:rPr>
                <w:color w:val="333333"/>
                <w:sz w:val="22"/>
                <w:szCs w:val="22"/>
              </w:rPr>
            </w:pPr>
          </w:p>
        </w:tc>
      </w:tr>
      <w:tr w:rsidR="00844251" w:rsidRPr="0015691E" w14:paraId="7134A5F0" w14:textId="77777777" w:rsidTr="0036616E">
        <w:trPr>
          <w:divId w:val="1147019034"/>
          <w:tblCellSpacing w:w="15" w:type="dxa"/>
        </w:trPr>
        <w:tc>
          <w:tcPr>
            <w:tcW w:w="0" w:type="auto"/>
            <w:shd w:val="clear" w:color="auto" w:fill="F2F2F2"/>
            <w:tcMar>
              <w:top w:w="0" w:type="dxa"/>
              <w:left w:w="170" w:type="dxa"/>
              <w:bottom w:w="0" w:type="dxa"/>
              <w:right w:w="170" w:type="dxa"/>
            </w:tcMar>
            <w:hideMark/>
          </w:tcPr>
          <w:p w14:paraId="4A98AF8C" w14:textId="10F451AD" w:rsidR="00844251" w:rsidRPr="0015691E" w:rsidRDefault="00844251" w:rsidP="00844251">
            <w:pPr>
              <w:jc w:val="both"/>
              <w:rPr>
                <w:rFonts w:eastAsia="Times New Roman"/>
                <w:color w:val="333333"/>
                <w:sz w:val="22"/>
                <w:szCs w:val="22"/>
              </w:rPr>
            </w:pPr>
            <w:r w:rsidRPr="0015691E">
              <w:rPr>
                <w:rFonts w:eastAsia="Times New Roman"/>
                <w:color w:val="333333"/>
                <w:sz w:val="22"/>
                <w:szCs w:val="22"/>
              </w:rPr>
              <w:t>1</w:t>
            </w:r>
            <w:r w:rsidR="008C4A1C">
              <w:rPr>
                <w:rFonts w:eastAsia="Times New Roman"/>
                <w:color w:val="333333"/>
                <w:sz w:val="22"/>
                <w:szCs w:val="22"/>
              </w:rPr>
              <w:t>7</w:t>
            </w:r>
            <w:r w:rsidRPr="0015691E">
              <w:rPr>
                <w:rFonts w:eastAsia="Times New Roman"/>
                <w:color w:val="333333"/>
                <w:sz w:val="22"/>
                <w:szCs w:val="22"/>
              </w:rPr>
              <w:t>.2</w:t>
            </w:r>
          </w:p>
        </w:tc>
        <w:tc>
          <w:tcPr>
            <w:tcW w:w="0" w:type="auto"/>
            <w:shd w:val="clear" w:color="auto" w:fill="F2F2F2"/>
            <w:tcMar>
              <w:top w:w="0" w:type="dxa"/>
              <w:left w:w="170" w:type="dxa"/>
              <w:bottom w:w="0" w:type="dxa"/>
              <w:right w:w="170" w:type="dxa"/>
            </w:tcMar>
            <w:hideMark/>
          </w:tcPr>
          <w:p w14:paraId="5E937389" w14:textId="77777777" w:rsidR="00844251" w:rsidRPr="0015691E" w:rsidRDefault="00844251" w:rsidP="00844251">
            <w:pPr>
              <w:jc w:val="both"/>
              <w:rPr>
                <w:rFonts w:eastAsia="Times New Roman"/>
                <w:color w:val="333333"/>
                <w:sz w:val="22"/>
                <w:szCs w:val="22"/>
              </w:rPr>
            </w:pPr>
            <w:r w:rsidRPr="0015691E">
              <w:rPr>
                <w:rFonts w:eastAsia="Times New Roman"/>
                <w:color w:val="333333"/>
                <w:sz w:val="22"/>
                <w:szCs w:val="22"/>
              </w:rPr>
              <w:t>Revizijos praktika</w:t>
            </w:r>
          </w:p>
        </w:tc>
        <w:tc>
          <w:tcPr>
            <w:tcW w:w="3396" w:type="pct"/>
            <w:tcMar>
              <w:top w:w="0" w:type="dxa"/>
              <w:left w:w="170" w:type="dxa"/>
              <w:bottom w:w="0" w:type="dxa"/>
              <w:right w:w="170" w:type="dxa"/>
            </w:tcMar>
            <w:hideMark/>
          </w:tcPr>
          <w:p w14:paraId="59C43B44" w14:textId="639C55B9" w:rsidR="00844251" w:rsidRPr="00F47502" w:rsidRDefault="00FB7F2C" w:rsidP="00C11D37">
            <w:pPr>
              <w:jc w:val="both"/>
              <w:rPr>
                <w:rFonts w:eastAsiaTheme="minorHAnsi"/>
                <w:sz w:val="22"/>
                <w:szCs w:val="22"/>
                <w:shd w:val="clear" w:color="auto" w:fill="FFFFFF"/>
                <w:lang w:eastAsia="en-US"/>
              </w:rPr>
            </w:pPr>
            <w:r w:rsidRPr="009114E2">
              <w:rPr>
                <w:rFonts w:asciiTheme="majorBidi" w:hAnsiTheme="majorBidi" w:cstheme="majorBidi"/>
              </w:rPr>
              <w:t xml:space="preserve">Siekiant </w:t>
            </w:r>
            <w:r w:rsidR="00C11D37" w:rsidRPr="009114E2">
              <w:rPr>
                <w:rFonts w:asciiTheme="majorBidi" w:hAnsiTheme="majorBidi" w:cstheme="majorBidi"/>
              </w:rPr>
              <w:t xml:space="preserve">laiku pateikti </w:t>
            </w:r>
            <w:r w:rsidRPr="009114E2">
              <w:rPr>
                <w:rFonts w:asciiTheme="majorBidi" w:hAnsiTheme="majorBidi" w:cstheme="majorBidi"/>
              </w:rPr>
              <w:t>statistinės informacijos vartotojams aktualius</w:t>
            </w:r>
            <w:r>
              <w:rPr>
                <w:rFonts w:asciiTheme="majorBidi" w:hAnsiTheme="majorBidi" w:cstheme="majorBidi"/>
              </w:rPr>
              <w:t xml:space="preserve"> sergamumo ir ligotumo duomenis,</w:t>
            </w:r>
            <w:r w:rsidRPr="008C7689">
              <w:t xml:space="preserve"> </w:t>
            </w:r>
            <w:r>
              <w:t>gegužės mėn. viduryje s</w:t>
            </w:r>
            <w:r w:rsidRPr="00D636C8">
              <w:rPr>
                <w:sz w:val="22"/>
                <w:szCs w:val="22"/>
              </w:rPr>
              <w:t>kelbiami išankstiniai</w:t>
            </w:r>
            <w:r>
              <w:rPr>
                <w:sz w:val="22"/>
                <w:szCs w:val="22"/>
              </w:rPr>
              <w:t>, o rugpjūčio mėn.</w:t>
            </w:r>
            <w:r w:rsidR="00C11D37">
              <w:rPr>
                <w:sz w:val="22"/>
                <w:szCs w:val="22"/>
              </w:rPr>
              <w:t xml:space="preserve"> – </w:t>
            </w:r>
            <w:r w:rsidRPr="00D636C8">
              <w:rPr>
                <w:sz w:val="22"/>
                <w:szCs w:val="22"/>
              </w:rPr>
              <w:t xml:space="preserve">galutiniai rezultatai. </w:t>
            </w:r>
            <w:r w:rsidR="00844251" w:rsidRPr="00F47502">
              <w:rPr>
                <w:sz w:val="22"/>
                <w:szCs w:val="22"/>
                <w:shd w:val="clear" w:color="auto" w:fill="FFFFFF"/>
              </w:rPr>
              <w:t>Revizijos atliekamos nuo 2001 m.</w:t>
            </w:r>
          </w:p>
          <w:p w14:paraId="58227A24" w14:textId="25F21413" w:rsidR="00844251" w:rsidRDefault="00844251" w:rsidP="00844251">
            <w:pPr>
              <w:pStyle w:val="NormalWeb"/>
              <w:shd w:val="clear" w:color="auto" w:fill="FFFFFF"/>
              <w:jc w:val="both"/>
              <w:rPr>
                <w:sz w:val="22"/>
                <w:szCs w:val="22"/>
                <w:shd w:val="clear" w:color="auto" w:fill="FFFFFF"/>
              </w:rPr>
            </w:pPr>
            <w:r w:rsidRPr="00F47502">
              <w:rPr>
                <w:rStyle w:val="Emphasis"/>
                <w:b/>
                <w:bCs/>
                <w:sz w:val="22"/>
                <w:szCs w:val="22"/>
              </w:rPr>
              <w:t>Revizavimo priežastys.</w:t>
            </w:r>
            <w:r w:rsidRPr="00F47502">
              <w:rPr>
                <w:sz w:val="22"/>
                <w:szCs w:val="22"/>
                <w:shd w:val="clear" w:color="auto" w:fill="FFFFFF"/>
              </w:rPr>
              <w:t xml:space="preserve"> Pagrindinė </w:t>
            </w:r>
            <w:r>
              <w:rPr>
                <w:sz w:val="22"/>
                <w:szCs w:val="22"/>
              </w:rPr>
              <w:t>Sergamumo ir ligotumo</w:t>
            </w:r>
            <w:r w:rsidRPr="00F47502">
              <w:rPr>
                <w:sz w:val="22"/>
                <w:szCs w:val="22"/>
                <w:shd w:val="clear" w:color="auto" w:fill="FFFFFF"/>
              </w:rPr>
              <w:t> </w:t>
            </w:r>
            <w:r>
              <w:rPr>
                <w:sz w:val="22"/>
                <w:szCs w:val="22"/>
                <w:shd w:val="clear" w:color="auto" w:fill="FFFFFF"/>
              </w:rPr>
              <w:t xml:space="preserve">infekcinėmis ligomis </w:t>
            </w:r>
            <w:r w:rsidRPr="00F47502">
              <w:rPr>
                <w:sz w:val="22"/>
                <w:szCs w:val="22"/>
                <w:shd w:val="clear" w:color="auto" w:fill="FFFFFF"/>
              </w:rPr>
              <w:t>tyrimo statistinės informacijos revizavimo priežastis – pirminių statistinių duomenų papildymas, patikslinimas (ištaisomos respondentų klaidos, duomenys tikslinami, palyginus juos su kitais duomenų šaltiniais ir pan.)</w:t>
            </w:r>
            <w:r w:rsidR="00FB7F2C">
              <w:rPr>
                <w:rFonts w:eastAsia="Times New Roman"/>
                <w:color w:val="333333"/>
                <w:shd w:val="clear" w:color="auto" w:fill="FFFFFF"/>
              </w:rPr>
              <w:t xml:space="preserve"> bei rodikliams skaičiuoti naudojamo gyventojų skaičiaus patikslinimas</w:t>
            </w:r>
            <w:r w:rsidRPr="00F47502">
              <w:rPr>
                <w:sz w:val="22"/>
                <w:szCs w:val="22"/>
                <w:shd w:val="clear" w:color="auto" w:fill="FFFFFF"/>
              </w:rPr>
              <w:t xml:space="preserve">. </w:t>
            </w:r>
          </w:p>
          <w:p w14:paraId="7F7F0BCC" w14:textId="61E5E3BD" w:rsidR="006B65F0" w:rsidRDefault="006B65F0" w:rsidP="00844251">
            <w:pPr>
              <w:pStyle w:val="NormalWeb"/>
              <w:shd w:val="clear" w:color="auto" w:fill="FFFFFF"/>
              <w:jc w:val="both"/>
              <w:rPr>
                <w:sz w:val="22"/>
                <w:szCs w:val="22"/>
                <w:shd w:val="clear" w:color="auto" w:fill="FFFFFF"/>
              </w:rPr>
            </w:pPr>
            <w:r w:rsidRPr="008C7689">
              <w:rPr>
                <w:b/>
                <w:i/>
                <w:sz w:val="22"/>
                <w:szCs w:val="22"/>
              </w:rPr>
              <w:t>Metodai.</w:t>
            </w:r>
            <w:r w:rsidRPr="008C7689">
              <w:rPr>
                <w:sz w:val="22"/>
                <w:szCs w:val="22"/>
              </w:rPr>
              <w:t xml:space="preserve"> </w:t>
            </w:r>
            <w:r>
              <w:rPr>
                <w:sz w:val="22"/>
                <w:szCs w:val="22"/>
              </w:rPr>
              <w:t xml:space="preserve">Sergamumo ir ligotumo skaičiui </w:t>
            </w:r>
            <w:r w:rsidRPr="008C7689">
              <w:rPr>
                <w:sz w:val="22"/>
                <w:szCs w:val="22"/>
              </w:rPr>
              <w:t>tikslinti yra naudojam</w:t>
            </w:r>
            <w:r w:rsidR="00233E94">
              <w:rPr>
                <w:sz w:val="22"/>
                <w:szCs w:val="22"/>
              </w:rPr>
              <w:t>i</w:t>
            </w:r>
            <w:r w:rsidRPr="008C7689">
              <w:rPr>
                <w:sz w:val="22"/>
                <w:szCs w:val="22"/>
              </w:rPr>
              <w:t xml:space="preserve"> papildomai gaut</w:t>
            </w:r>
            <w:r>
              <w:rPr>
                <w:sz w:val="22"/>
                <w:szCs w:val="22"/>
              </w:rPr>
              <w:t>i ar patikslinti duomenys.</w:t>
            </w:r>
          </w:p>
          <w:p w14:paraId="6CB9EDBB" w14:textId="77777777" w:rsidR="006B65F0" w:rsidRPr="008C7689" w:rsidRDefault="006B65F0" w:rsidP="006B65F0">
            <w:pPr>
              <w:pStyle w:val="Default"/>
              <w:spacing w:after="120"/>
              <w:rPr>
                <w:rFonts w:eastAsiaTheme="minorEastAsia"/>
                <w:sz w:val="22"/>
                <w:szCs w:val="22"/>
                <w:lang w:eastAsia="lt-LT"/>
              </w:rPr>
            </w:pPr>
            <w:r w:rsidRPr="008C7689">
              <w:rPr>
                <w:b/>
                <w:i/>
                <w:sz w:val="22"/>
                <w:szCs w:val="22"/>
              </w:rPr>
              <w:t>Detalumas ir cikliškumas.</w:t>
            </w:r>
            <w:r w:rsidRPr="008C7689">
              <w:rPr>
                <w:sz w:val="22"/>
                <w:szCs w:val="22"/>
              </w:rPr>
              <w:t xml:space="preserve"> </w:t>
            </w:r>
            <w:r>
              <w:rPr>
                <w:sz w:val="22"/>
                <w:szCs w:val="22"/>
              </w:rPr>
              <w:t xml:space="preserve">Sergamumo ir ligotumo </w:t>
            </w:r>
            <w:r w:rsidRPr="008C7689">
              <w:rPr>
                <w:sz w:val="22"/>
                <w:szCs w:val="22"/>
              </w:rPr>
              <w:t xml:space="preserve">revizuoti (patikslinti) </w:t>
            </w:r>
            <w:r>
              <w:rPr>
                <w:sz w:val="22"/>
                <w:szCs w:val="22"/>
              </w:rPr>
              <w:t>duomenys skelbiami kasmet rugpjūčio mėn.</w:t>
            </w:r>
          </w:p>
          <w:p w14:paraId="54A06EB0" w14:textId="407A6CC9" w:rsidR="006B65F0" w:rsidRPr="0036616E" w:rsidRDefault="006B65F0" w:rsidP="0036616E">
            <w:pPr>
              <w:spacing w:after="120"/>
              <w:jc w:val="both"/>
              <w:rPr>
                <w:rFonts w:asciiTheme="majorBidi" w:eastAsia="Times New Roman" w:hAnsiTheme="majorBidi" w:cstheme="majorBidi"/>
                <w:color w:val="333333"/>
              </w:rPr>
            </w:pPr>
            <w:r w:rsidRPr="009114E2">
              <w:rPr>
                <w:rFonts w:asciiTheme="majorBidi" w:hAnsiTheme="majorBidi" w:cstheme="majorBidi"/>
                <w:b/>
                <w:i/>
              </w:rPr>
              <w:t>Palyginamumas.</w:t>
            </w:r>
            <w:r w:rsidRPr="009114E2">
              <w:rPr>
                <w:rFonts w:asciiTheme="majorBidi" w:hAnsiTheme="majorBidi" w:cstheme="majorBidi"/>
              </w:rPr>
              <w:t xml:space="preserve"> Palyginama </w:t>
            </w:r>
            <w:r>
              <w:rPr>
                <w:rFonts w:asciiTheme="majorBidi" w:hAnsiTheme="majorBidi" w:cstheme="majorBidi"/>
              </w:rPr>
              <w:t xml:space="preserve">sergamumo ir ligotumo </w:t>
            </w:r>
            <w:r w:rsidRPr="009114E2">
              <w:rPr>
                <w:rFonts w:asciiTheme="majorBidi" w:hAnsiTheme="majorBidi" w:cstheme="majorBidi"/>
              </w:rPr>
              <w:t xml:space="preserve">laiko eilutė skelbiama nuo </w:t>
            </w:r>
            <w:r>
              <w:rPr>
                <w:rFonts w:asciiTheme="majorBidi" w:hAnsiTheme="majorBidi" w:cstheme="majorBidi"/>
              </w:rPr>
              <w:t>1991 m.</w:t>
            </w:r>
          </w:p>
          <w:p w14:paraId="3DB49A22" w14:textId="1D4357DF" w:rsidR="00844251" w:rsidRPr="00F43BDB" w:rsidRDefault="00844251" w:rsidP="00844251">
            <w:pPr>
              <w:pStyle w:val="NormalWeb"/>
              <w:shd w:val="clear" w:color="auto" w:fill="FFFFFF"/>
              <w:jc w:val="both"/>
              <w:rPr>
                <w:color w:val="333333"/>
                <w:sz w:val="22"/>
                <w:szCs w:val="22"/>
              </w:rPr>
            </w:pPr>
            <w:r w:rsidRPr="00F47502">
              <w:rPr>
                <w:rStyle w:val="Emphasis"/>
                <w:b/>
                <w:bCs/>
                <w:sz w:val="22"/>
                <w:szCs w:val="22"/>
              </w:rPr>
              <w:t>Revizijų kalendorius.</w:t>
            </w:r>
            <w:r w:rsidRPr="00F47502">
              <w:rPr>
                <w:sz w:val="22"/>
                <w:szCs w:val="22"/>
              </w:rPr>
              <w:t xml:space="preserve"> Revizijos atliekamos pagal </w:t>
            </w:r>
            <w:hyperlink r:id="rId44" w:history="1">
              <w:r w:rsidR="00FC031E" w:rsidRPr="00972CB7">
                <w:rPr>
                  <w:rStyle w:val="Hyperlink"/>
                  <w:rFonts w:eastAsia="Times New Roman"/>
                  <w:shd w:val="clear" w:color="auto" w:fill="FFFFFF"/>
                  <w:lang w:eastAsia="en-GB"/>
                </w:rPr>
                <w:t>patvirtintą </w:t>
              </w:r>
              <w:r w:rsidR="00FC031E" w:rsidRPr="00972CB7">
                <w:rPr>
                  <w:rStyle w:val="Hyperlink"/>
                  <w:rFonts w:eastAsia="Times New Roman"/>
                  <w:lang w:eastAsia="en-GB"/>
                </w:rPr>
                <w:t>Higienos instituto Sveikatos informacijos centro planinių sveikatos statistinės informacijos patikslinimų kalendorių</w:t>
              </w:r>
            </w:hyperlink>
            <w:r w:rsidRPr="00F43BDB">
              <w:rPr>
                <w:sz w:val="22"/>
                <w:szCs w:val="22"/>
              </w:rPr>
              <w:t xml:space="preserve">. </w:t>
            </w:r>
          </w:p>
          <w:p w14:paraId="5489E923" w14:textId="26C54EDF" w:rsidR="00844251" w:rsidRPr="00F47502" w:rsidRDefault="00844251" w:rsidP="00844251">
            <w:pPr>
              <w:jc w:val="both"/>
              <w:rPr>
                <w:sz w:val="22"/>
                <w:szCs w:val="22"/>
                <w:highlight w:val="yellow"/>
              </w:rPr>
            </w:pPr>
            <w:r w:rsidRPr="00F47502">
              <w:rPr>
                <w:rStyle w:val="Emphasis"/>
                <w:b/>
                <w:bCs/>
                <w:sz w:val="22"/>
                <w:szCs w:val="22"/>
                <w:shd w:val="clear" w:color="auto" w:fill="FFFFFF"/>
              </w:rPr>
              <w:lastRenderedPageBreak/>
              <w:t>Rezultatų skelbimas vartotojams.</w:t>
            </w:r>
            <w:r w:rsidRPr="00F47502">
              <w:rPr>
                <w:rStyle w:val="Strong"/>
                <w:sz w:val="22"/>
                <w:szCs w:val="22"/>
                <w:shd w:val="clear" w:color="auto" w:fill="FFFFFF"/>
              </w:rPr>
              <w:t> </w:t>
            </w:r>
            <w:r>
              <w:rPr>
                <w:sz w:val="22"/>
                <w:szCs w:val="22"/>
              </w:rPr>
              <w:t>Sergamumo ir ligotumo</w:t>
            </w:r>
            <w:r w:rsidRPr="00F47502">
              <w:rPr>
                <w:sz w:val="22"/>
                <w:szCs w:val="22"/>
                <w:shd w:val="clear" w:color="auto" w:fill="FFFFFF"/>
              </w:rPr>
              <w:t> </w:t>
            </w:r>
            <w:r>
              <w:rPr>
                <w:sz w:val="22"/>
                <w:szCs w:val="22"/>
                <w:shd w:val="clear" w:color="auto" w:fill="FFFFFF"/>
              </w:rPr>
              <w:t xml:space="preserve">infekcinėmis ligomis </w:t>
            </w:r>
            <w:r w:rsidRPr="00F47502">
              <w:rPr>
                <w:sz w:val="22"/>
                <w:szCs w:val="22"/>
                <w:shd w:val="clear" w:color="auto" w:fill="FFFFFF"/>
              </w:rPr>
              <w:t xml:space="preserve">statistinio tyrimo revizuoti duomenys skelbiami </w:t>
            </w:r>
            <w:hyperlink r:id="rId45" w:history="1">
              <w:r w:rsidRPr="004C64A4">
                <w:rPr>
                  <w:rStyle w:val="Hyperlink"/>
                  <w:sz w:val="22"/>
                  <w:szCs w:val="22"/>
                  <w:shd w:val="clear" w:color="auto" w:fill="FFFFFF"/>
                </w:rPr>
                <w:t>Oficialiosios statistikos portale</w:t>
              </w:r>
            </w:hyperlink>
            <w:r>
              <w:rPr>
                <w:sz w:val="22"/>
                <w:szCs w:val="22"/>
                <w:shd w:val="clear" w:color="auto" w:fill="FFFFFF"/>
              </w:rPr>
              <w:t xml:space="preserve">, </w:t>
            </w:r>
            <w:hyperlink r:id="rId46" w:history="1">
              <w:r w:rsidRPr="004C64A4">
                <w:rPr>
                  <w:rStyle w:val="Hyperlink"/>
                  <w:sz w:val="22"/>
                  <w:szCs w:val="22"/>
                  <w:shd w:val="clear" w:color="auto" w:fill="FFFFFF"/>
                </w:rPr>
                <w:t>Higienos instituto interneto svetainėje</w:t>
              </w:r>
            </w:hyperlink>
            <w:r w:rsidRPr="00F47502">
              <w:rPr>
                <w:sz w:val="22"/>
                <w:szCs w:val="22"/>
                <w:shd w:val="clear" w:color="auto" w:fill="FFFFFF"/>
              </w:rPr>
              <w:t>.</w:t>
            </w:r>
          </w:p>
          <w:p w14:paraId="27473122" w14:textId="58868C5D" w:rsidR="00844251" w:rsidRPr="0015691E" w:rsidRDefault="00844251" w:rsidP="00844251">
            <w:pPr>
              <w:pStyle w:val="NormalWeb"/>
              <w:jc w:val="both"/>
              <w:rPr>
                <w:color w:val="333333"/>
                <w:sz w:val="22"/>
                <w:szCs w:val="22"/>
              </w:rPr>
            </w:pPr>
          </w:p>
        </w:tc>
      </w:tr>
      <w:tr w:rsidR="00844251" w:rsidRPr="0015691E" w14:paraId="107C033E" w14:textId="77777777" w:rsidTr="0036616E">
        <w:trPr>
          <w:divId w:val="1147019034"/>
          <w:tblCellSpacing w:w="15" w:type="dxa"/>
        </w:trPr>
        <w:tc>
          <w:tcPr>
            <w:tcW w:w="0" w:type="auto"/>
            <w:shd w:val="clear" w:color="auto" w:fill="F2F2F2"/>
            <w:tcMar>
              <w:top w:w="0" w:type="dxa"/>
              <w:left w:w="170" w:type="dxa"/>
              <w:bottom w:w="0" w:type="dxa"/>
              <w:right w:w="170" w:type="dxa"/>
            </w:tcMar>
            <w:hideMark/>
          </w:tcPr>
          <w:p w14:paraId="0BCED80F" w14:textId="3CC3AC38" w:rsidR="00844251" w:rsidRPr="0015691E" w:rsidRDefault="00844251" w:rsidP="00844251">
            <w:pPr>
              <w:jc w:val="both"/>
              <w:rPr>
                <w:rFonts w:eastAsia="Times New Roman"/>
                <w:color w:val="333333"/>
                <w:sz w:val="22"/>
                <w:szCs w:val="22"/>
              </w:rPr>
            </w:pPr>
            <w:r w:rsidRPr="0015691E">
              <w:rPr>
                <w:rFonts w:eastAsia="Times New Roman"/>
                <w:color w:val="333333"/>
                <w:sz w:val="22"/>
                <w:szCs w:val="22"/>
              </w:rPr>
              <w:lastRenderedPageBreak/>
              <w:t>1</w:t>
            </w:r>
            <w:r w:rsidR="008C4A1C">
              <w:rPr>
                <w:rFonts w:eastAsia="Times New Roman"/>
                <w:color w:val="333333"/>
                <w:sz w:val="22"/>
                <w:szCs w:val="22"/>
              </w:rPr>
              <w:t>7</w:t>
            </w:r>
            <w:r w:rsidRPr="0015691E">
              <w:rPr>
                <w:rFonts w:eastAsia="Times New Roman"/>
                <w:color w:val="333333"/>
                <w:sz w:val="22"/>
                <w:szCs w:val="22"/>
              </w:rPr>
              <w:t>.2.1</w:t>
            </w:r>
          </w:p>
        </w:tc>
        <w:tc>
          <w:tcPr>
            <w:tcW w:w="0" w:type="auto"/>
            <w:shd w:val="clear" w:color="auto" w:fill="F2F2F2"/>
            <w:tcMar>
              <w:top w:w="0" w:type="dxa"/>
              <w:left w:w="170" w:type="dxa"/>
              <w:bottom w:w="0" w:type="dxa"/>
              <w:right w:w="170" w:type="dxa"/>
            </w:tcMar>
            <w:hideMark/>
          </w:tcPr>
          <w:p w14:paraId="19437245" w14:textId="77777777" w:rsidR="00844251" w:rsidRPr="0015691E" w:rsidRDefault="00844251" w:rsidP="00844251">
            <w:pPr>
              <w:jc w:val="both"/>
              <w:rPr>
                <w:rFonts w:eastAsia="Times New Roman"/>
                <w:color w:val="333333"/>
                <w:sz w:val="22"/>
                <w:szCs w:val="22"/>
              </w:rPr>
            </w:pPr>
            <w:r w:rsidRPr="0015691E">
              <w:rPr>
                <w:rFonts w:eastAsia="Times New Roman"/>
                <w:color w:val="333333"/>
                <w:sz w:val="22"/>
                <w:szCs w:val="22"/>
              </w:rPr>
              <w:t>Revizijos metu gauto pokyčio vidurkis</w:t>
            </w:r>
          </w:p>
        </w:tc>
        <w:tc>
          <w:tcPr>
            <w:tcW w:w="3396" w:type="pct"/>
            <w:tcMar>
              <w:top w:w="0" w:type="dxa"/>
              <w:left w:w="170" w:type="dxa"/>
              <w:bottom w:w="0" w:type="dxa"/>
              <w:right w:w="170" w:type="dxa"/>
            </w:tcMar>
            <w:hideMark/>
          </w:tcPr>
          <w:p w14:paraId="4B838B18" w14:textId="16D263C5" w:rsidR="00844251" w:rsidRPr="00D922E7" w:rsidRDefault="00844251" w:rsidP="00844251">
            <w:pPr>
              <w:pStyle w:val="NormalWeb"/>
              <w:jc w:val="both"/>
              <w:rPr>
                <w:color w:val="333333"/>
                <w:sz w:val="22"/>
                <w:szCs w:val="22"/>
              </w:rPr>
            </w:pPr>
            <w:r>
              <w:rPr>
                <w:sz w:val="22"/>
                <w:szCs w:val="22"/>
              </w:rPr>
              <w:t>Pvz. 202</w:t>
            </w:r>
            <w:r w:rsidR="00FC031E">
              <w:rPr>
                <w:sz w:val="22"/>
                <w:szCs w:val="22"/>
              </w:rPr>
              <w:t>4</w:t>
            </w:r>
            <w:r>
              <w:rPr>
                <w:sz w:val="22"/>
                <w:szCs w:val="22"/>
              </w:rPr>
              <w:t xml:space="preserve"> m. </w:t>
            </w:r>
            <w:r w:rsidRPr="00F47502">
              <w:rPr>
                <w:sz w:val="22"/>
                <w:szCs w:val="22"/>
              </w:rPr>
              <w:t xml:space="preserve">revizijos metu </w:t>
            </w:r>
            <w:r w:rsidR="00C11D37">
              <w:rPr>
                <w:sz w:val="22"/>
                <w:szCs w:val="22"/>
              </w:rPr>
              <w:t xml:space="preserve">gautas </w:t>
            </w:r>
            <w:r w:rsidRPr="00F47502">
              <w:rPr>
                <w:sz w:val="22"/>
                <w:szCs w:val="22"/>
              </w:rPr>
              <w:t>statistini</w:t>
            </w:r>
            <w:r w:rsidR="00FC031E">
              <w:rPr>
                <w:sz w:val="22"/>
                <w:szCs w:val="22"/>
              </w:rPr>
              <w:t>s</w:t>
            </w:r>
            <w:r w:rsidRPr="00F47502">
              <w:rPr>
                <w:sz w:val="22"/>
                <w:szCs w:val="22"/>
              </w:rPr>
              <w:t xml:space="preserve"> rodikli</w:t>
            </w:r>
            <w:r w:rsidR="00FC031E">
              <w:rPr>
                <w:sz w:val="22"/>
                <w:szCs w:val="22"/>
              </w:rPr>
              <w:t>s</w:t>
            </w:r>
            <w:r w:rsidRPr="00F47502">
              <w:rPr>
                <w:sz w:val="22"/>
                <w:szCs w:val="22"/>
              </w:rPr>
              <w:t xml:space="preserve"> ,,</w:t>
            </w:r>
            <w:r>
              <w:rPr>
                <w:sz w:val="22"/>
                <w:szCs w:val="22"/>
              </w:rPr>
              <w:t>Sergamumas vėjaraupiais 100 000 gyventojų</w:t>
            </w:r>
            <w:r w:rsidRPr="00F47502">
              <w:rPr>
                <w:sz w:val="22"/>
                <w:szCs w:val="22"/>
              </w:rPr>
              <w:t xml:space="preserve">“ </w:t>
            </w:r>
            <w:r w:rsidR="00FC031E">
              <w:rPr>
                <w:sz w:val="22"/>
                <w:szCs w:val="22"/>
              </w:rPr>
              <w:t>nesikeitė</w:t>
            </w:r>
            <w:r>
              <w:rPr>
                <w:shd w:val="clear" w:color="auto" w:fill="FFFFFF"/>
              </w:rPr>
              <w:t>.</w:t>
            </w:r>
          </w:p>
        </w:tc>
      </w:tr>
      <w:tr w:rsidR="00844251" w:rsidRPr="0015691E" w14:paraId="54879B3F" w14:textId="77777777" w:rsidTr="0036616E">
        <w:trPr>
          <w:divId w:val="1147019034"/>
          <w:tblCellSpacing w:w="15" w:type="dxa"/>
        </w:trPr>
        <w:tc>
          <w:tcPr>
            <w:tcW w:w="0" w:type="auto"/>
            <w:shd w:val="clear" w:color="auto" w:fill="FFCCCC"/>
            <w:tcMar>
              <w:top w:w="0" w:type="dxa"/>
              <w:left w:w="170" w:type="dxa"/>
              <w:bottom w:w="0" w:type="dxa"/>
              <w:right w:w="170" w:type="dxa"/>
            </w:tcMar>
            <w:hideMark/>
          </w:tcPr>
          <w:p w14:paraId="00952E1B" w14:textId="0D63EC43" w:rsidR="00844251" w:rsidRPr="0015691E" w:rsidRDefault="008C4A1C" w:rsidP="00844251">
            <w:pPr>
              <w:jc w:val="both"/>
              <w:rPr>
                <w:rFonts w:eastAsia="Times New Roman"/>
                <w:b/>
                <w:bCs/>
                <w:color w:val="333333"/>
                <w:sz w:val="22"/>
                <w:szCs w:val="22"/>
              </w:rPr>
            </w:pPr>
            <w:r>
              <w:rPr>
                <w:rFonts w:eastAsia="Times New Roman"/>
                <w:b/>
                <w:bCs/>
                <w:color w:val="333333"/>
                <w:sz w:val="22"/>
                <w:szCs w:val="22"/>
              </w:rPr>
              <w:t>18</w:t>
            </w:r>
          </w:p>
        </w:tc>
        <w:tc>
          <w:tcPr>
            <w:tcW w:w="0" w:type="auto"/>
            <w:gridSpan w:val="2"/>
            <w:shd w:val="clear" w:color="auto" w:fill="FFCCCC"/>
            <w:tcMar>
              <w:top w:w="0" w:type="dxa"/>
              <w:left w:w="170" w:type="dxa"/>
              <w:bottom w:w="0" w:type="dxa"/>
              <w:right w:w="170" w:type="dxa"/>
            </w:tcMar>
            <w:hideMark/>
          </w:tcPr>
          <w:p w14:paraId="76166758" w14:textId="77777777" w:rsidR="00844251" w:rsidRPr="0015691E" w:rsidRDefault="00844251" w:rsidP="00844251">
            <w:pPr>
              <w:jc w:val="both"/>
              <w:rPr>
                <w:rFonts w:eastAsia="Times New Roman"/>
                <w:b/>
                <w:bCs/>
                <w:color w:val="333333"/>
                <w:sz w:val="22"/>
                <w:szCs w:val="22"/>
              </w:rPr>
            </w:pPr>
            <w:r w:rsidRPr="0015691E">
              <w:rPr>
                <w:rFonts w:eastAsia="Times New Roman"/>
                <w:b/>
                <w:bCs/>
                <w:color w:val="333333"/>
                <w:sz w:val="22"/>
                <w:szCs w:val="22"/>
              </w:rPr>
              <w:t>Statistinių duomenų apdorojimas</w:t>
            </w:r>
          </w:p>
        </w:tc>
      </w:tr>
      <w:tr w:rsidR="00844251" w:rsidRPr="0015691E" w14:paraId="1DEABE79" w14:textId="77777777" w:rsidTr="0036616E">
        <w:trPr>
          <w:divId w:val="1147019034"/>
          <w:tblCellSpacing w:w="15" w:type="dxa"/>
        </w:trPr>
        <w:tc>
          <w:tcPr>
            <w:tcW w:w="0" w:type="auto"/>
            <w:shd w:val="clear" w:color="auto" w:fill="F2F2F2"/>
            <w:tcMar>
              <w:top w:w="0" w:type="dxa"/>
              <w:left w:w="170" w:type="dxa"/>
              <w:bottom w:w="0" w:type="dxa"/>
              <w:right w:w="170" w:type="dxa"/>
            </w:tcMar>
            <w:hideMark/>
          </w:tcPr>
          <w:p w14:paraId="715BA410" w14:textId="4D6B7DB6" w:rsidR="00844251" w:rsidRPr="0015691E" w:rsidRDefault="008C4A1C" w:rsidP="00844251">
            <w:pPr>
              <w:jc w:val="both"/>
              <w:rPr>
                <w:rFonts w:eastAsia="Times New Roman"/>
                <w:color w:val="333333"/>
                <w:sz w:val="22"/>
                <w:szCs w:val="22"/>
              </w:rPr>
            </w:pPr>
            <w:r>
              <w:rPr>
                <w:rFonts w:eastAsia="Times New Roman"/>
                <w:color w:val="333333"/>
                <w:sz w:val="22"/>
                <w:szCs w:val="22"/>
              </w:rPr>
              <w:t>18</w:t>
            </w:r>
            <w:r w:rsidR="00844251" w:rsidRPr="0015691E">
              <w:rPr>
                <w:rFonts w:eastAsia="Times New Roman"/>
                <w:color w:val="333333"/>
                <w:sz w:val="22"/>
                <w:szCs w:val="22"/>
              </w:rPr>
              <w:t>.1</w:t>
            </w:r>
          </w:p>
        </w:tc>
        <w:tc>
          <w:tcPr>
            <w:tcW w:w="0" w:type="auto"/>
            <w:shd w:val="clear" w:color="auto" w:fill="F2F2F2"/>
            <w:tcMar>
              <w:top w:w="0" w:type="dxa"/>
              <w:left w:w="170" w:type="dxa"/>
              <w:bottom w:w="0" w:type="dxa"/>
              <w:right w:w="170" w:type="dxa"/>
            </w:tcMar>
            <w:hideMark/>
          </w:tcPr>
          <w:p w14:paraId="63B1F465" w14:textId="77777777" w:rsidR="00844251" w:rsidRPr="0015691E" w:rsidRDefault="00844251" w:rsidP="00844251">
            <w:pPr>
              <w:jc w:val="both"/>
              <w:rPr>
                <w:rFonts w:eastAsia="Times New Roman"/>
                <w:color w:val="333333"/>
                <w:sz w:val="22"/>
                <w:szCs w:val="22"/>
              </w:rPr>
            </w:pPr>
            <w:r w:rsidRPr="0015691E">
              <w:rPr>
                <w:rFonts w:eastAsia="Times New Roman"/>
                <w:color w:val="333333"/>
                <w:sz w:val="22"/>
                <w:szCs w:val="22"/>
              </w:rPr>
              <w:t>Statistinių duomenų šaltinis</w:t>
            </w:r>
          </w:p>
        </w:tc>
        <w:tc>
          <w:tcPr>
            <w:tcW w:w="3396" w:type="pct"/>
            <w:tcMar>
              <w:top w:w="0" w:type="dxa"/>
              <w:left w:w="170" w:type="dxa"/>
              <w:bottom w:w="0" w:type="dxa"/>
              <w:right w:w="170" w:type="dxa"/>
            </w:tcMar>
            <w:hideMark/>
          </w:tcPr>
          <w:p w14:paraId="3CF9A6D3" w14:textId="56630149" w:rsidR="00844251" w:rsidRPr="0015691E" w:rsidRDefault="00844251" w:rsidP="00844251">
            <w:pPr>
              <w:pStyle w:val="NormalWeb"/>
              <w:jc w:val="both"/>
              <w:rPr>
                <w:color w:val="333333"/>
                <w:sz w:val="22"/>
                <w:szCs w:val="22"/>
              </w:rPr>
            </w:pPr>
            <w:r w:rsidRPr="0015691E">
              <w:rPr>
                <w:color w:val="333333"/>
                <w:sz w:val="22"/>
                <w:szCs w:val="22"/>
              </w:rPr>
              <w:t>Sergamumo ir ligotumo infekcinėmis ligomis statistinių duomenų šaltinis yra kasmetinė ištisinė asmens sveikatos priežiūros įstaigų apklausa, naudojant metines statistines asmens sveikatos priežiūros įstaigos ataskaitas: Nr. 4 „Sergamumas užkrečiamosiomis ligomis“</w:t>
            </w:r>
            <w:r w:rsidR="009A6BA8">
              <w:rPr>
                <w:color w:val="333333"/>
                <w:sz w:val="22"/>
                <w:szCs w:val="22"/>
              </w:rPr>
              <w:t xml:space="preserve"> ir</w:t>
            </w:r>
            <w:r w:rsidRPr="0015691E">
              <w:rPr>
                <w:color w:val="333333"/>
                <w:sz w:val="22"/>
                <w:szCs w:val="22"/>
              </w:rPr>
              <w:t xml:space="preserve"> Nr. 23-1 „Tuberkuliozės diagnostikos, ja sergančiųjų gydymo ir priežiūros ataskaita“.  </w:t>
            </w:r>
          </w:p>
          <w:p w14:paraId="5081C837" w14:textId="77777777" w:rsidR="00844251" w:rsidRPr="0015691E" w:rsidRDefault="00844251" w:rsidP="00844251">
            <w:pPr>
              <w:pStyle w:val="NormalWeb"/>
              <w:jc w:val="both"/>
              <w:rPr>
                <w:color w:val="333333"/>
                <w:sz w:val="22"/>
                <w:szCs w:val="22"/>
              </w:rPr>
            </w:pPr>
            <w:r w:rsidRPr="0015691E">
              <w:rPr>
                <w:color w:val="333333"/>
                <w:sz w:val="22"/>
                <w:szCs w:val="22"/>
              </w:rPr>
              <w:t>Nuo 2019 m. duomenys apie sergamumą pedikulioze ir ftiriaze, ūminėmis kvėpavimo takų infekcijomis ir gripą yra teikiami iš Privalomojo sveikatos draudimo informacinės sistemos (PSDF IS).</w:t>
            </w:r>
          </w:p>
        </w:tc>
      </w:tr>
      <w:tr w:rsidR="00844251" w:rsidRPr="0015691E" w14:paraId="1C194281" w14:textId="77777777" w:rsidTr="0036616E">
        <w:trPr>
          <w:divId w:val="1147019034"/>
          <w:tblCellSpacing w:w="15" w:type="dxa"/>
        </w:trPr>
        <w:tc>
          <w:tcPr>
            <w:tcW w:w="0" w:type="auto"/>
            <w:shd w:val="clear" w:color="auto" w:fill="F2F2F2"/>
            <w:tcMar>
              <w:top w:w="0" w:type="dxa"/>
              <w:left w:w="170" w:type="dxa"/>
              <w:bottom w:w="0" w:type="dxa"/>
              <w:right w:w="170" w:type="dxa"/>
            </w:tcMar>
            <w:hideMark/>
          </w:tcPr>
          <w:p w14:paraId="5199EF4A" w14:textId="2F352F3A" w:rsidR="00844251" w:rsidRPr="0015691E" w:rsidRDefault="008C4A1C" w:rsidP="00844251">
            <w:pPr>
              <w:jc w:val="both"/>
              <w:rPr>
                <w:rFonts w:eastAsia="Times New Roman"/>
                <w:color w:val="333333"/>
                <w:sz w:val="22"/>
                <w:szCs w:val="22"/>
              </w:rPr>
            </w:pPr>
            <w:r>
              <w:rPr>
                <w:rFonts w:eastAsia="Times New Roman"/>
                <w:color w:val="333333"/>
                <w:sz w:val="22"/>
                <w:szCs w:val="22"/>
              </w:rPr>
              <w:t>18</w:t>
            </w:r>
            <w:r w:rsidR="00844251" w:rsidRPr="0015691E">
              <w:rPr>
                <w:rFonts w:eastAsia="Times New Roman"/>
                <w:color w:val="333333"/>
                <w:sz w:val="22"/>
                <w:szCs w:val="22"/>
              </w:rPr>
              <w:t>.2</w:t>
            </w:r>
          </w:p>
        </w:tc>
        <w:tc>
          <w:tcPr>
            <w:tcW w:w="0" w:type="auto"/>
            <w:shd w:val="clear" w:color="auto" w:fill="F2F2F2"/>
            <w:tcMar>
              <w:top w:w="0" w:type="dxa"/>
              <w:left w:w="170" w:type="dxa"/>
              <w:bottom w:w="0" w:type="dxa"/>
              <w:right w:w="170" w:type="dxa"/>
            </w:tcMar>
            <w:hideMark/>
          </w:tcPr>
          <w:p w14:paraId="197DC0BA" w14:textId="77777777" w:rsidR="00844251" w:rsidRPr="0015691E" w:rsidRDefault="00844251" w:rsidP="00844251">
            <w:pPr>
              <w:jc w:val="both"/>
              <w:rPr>
                <w:rFonts w:eastAsia="Times New Roman"/>
                <w:color w:val="333333"/>
                <w:sz w:val="22"/>
                <w:szCs w:val="22"/>
              </w:rPr>
            </w:pPr>
            <w:r w:rsidRPr="0015691E">
              <w:rPr>
                <w:rFonts w:eastAsia="Times New Roman"/>
                <w:color w:val="333333"/>
                <w:sz w:val="22"/>
                <w:szCs w:val="22"/>
              </w:rPr>
              <w:t>Statistinių duomenų rinkimo periodiškumas</w:t>
            </w:r>
          </w:p>
        </w:tc>
        <w:tc>
          <w:tcPr>
            <w:tcW w:w="3396" w:type="pct"/>
            <w:tcMar>
              <w:top w:w="0" w:type="dxa"/>
              <w:left w:w="170" w:type="dxa"/>
              <w:bottom w:w="0" w:type="dxa"/>
              <w:right w:w="170" w:type="dxa"/>
            </w:tcMar>
            <w:hideMark/>
          </w:tcPr>
          <w:p w14:paraId="0857670E" w14:textId="26619884" w:rsidR="00844251" w:rsidRPr="0015691E" w:rsidRDefault="00844251" w:rsidP="00844251">
            <w:pPr>
              <w:pStyle w:val="NormalWeb"/>
              <w:jc w:val="both"/>
              <w:rPr>
                <w:color w:val="333333"/>
                <w:sz w:val="22"/>
                <w:szCs w:val="22"/>
              </w:rPr>
            </w:pPr>
            <w:r w:rsidRPr="0015691E">
              <w:rPr>
                <w:color w:val="333333"/>
                <w:sz w:val="22"/>
                <w:szCs w:val="22"/>
              </w:rPr>
              <w:t xml:space="preserve">Metinis </w:t>
            </w:r>
          </w:p>
        </w:tc>
      </w:tr>
      <w:tr w:rsidR="00844251" w:rsidRPr="0015691E" w14:paraId="454440E7" w14:textId="77777777" w:rsidTr="0036616E">
        <w:trPr>
          <w:divId w:val="1147019034"/>
          <w:tblCellSpacing w:w="15" w:type="dxa"/>
        </w:trPr>
        <w:tc>
          <w:tcPr>
            <w:tcW w:w="0" w:type="auto"/>
            <w:shd w:val="clear" w:color="auto" w:fill="F2F2F2"/>
            <w:tcMar>
              <w:top w:w="0" w:type="dxa"/>
              <w:left w:w="170" w:type="dxa"/>
              <w:bottom w:w="0" w:type="dxa"/>
              <w:right w:w="170" w:type="dxa"/>
            </w:tcMar>
            <w:hideMark/>
          </w:tcPr>
          <w:p w14:paraId="10190E1B" w14:textId="0924CEA2" w:rsidR="00844251" w:rsidRPr="0015691E" w:rsidRDefault="008C4A1C" w:rsidP="00844251">
            <w:pPr>
              <w:jc w:val="both"/>
              <w:rPr>
                <w:rFonts w:eastAsia="Times New Roman"/>
                <w:color w:val="333333"/>
                <w:sz w:val="22"/>
                <w:szCs w:val="22"/>
              </w:rPr>
            </w:pPr>
            <w:r>
              <w:rPr>
                <w:rFonts w:eastAsia="Times New Roman"/>
                <w:color w:val="333333"/>
                <w:sz w:val="22"/>
                <w:szCs w:val="22"/>
              </w:rPr>
              <w:t>18</w:t>
            </w:r>
            <w:r w:rsidR="00844251" w:rsidRPr="0015691E">
              <w:rPr>
                <w:rFonts w:eastAsia="Times New Roman"/>
                <w:color w:val="333333"/>
                <w:sz w:val="22"/>
                <w:szCs w:val="22"/>
              </w:rPr>
              <w:t>.3</w:t>
            </w:r>
          </w:p>
        </w:tc>
        <w:tc>
          <w:tcPr>
            <w:tcW w:w="0" w:type="auto"/>
            <w:shd w:val="clear" w:color="auto" w:fill="F2F2F2"/>
            <w:tcMar>
              <w:top w:w="0" w:type="dxa"/>
              <w:left w:w="170" w:type="dxa"/>
              <w:bottom w:w="0" w:type="dxa"/>
              <w:right w:w="170" w:type="dxa"/>
            </w:tcMar>
            <w:hideMark/>
          </w:tcPr>
          <w:p w14:paraId="2C3EE0FA" w14:textId="77777777" w:rsidR="00844251" w:rsidRPr="0015691E" w:rsidRDefault="00844251" w:rsidP="00844251">
            <w:pPr>
              <w:jc w:val="both"/>
              <w:rPr>
                <w:rFonts w:eastAsia="Times New Roman"/>
                <w:color w:val="333333"/>
                <w:sz w:val="22"/>
                <w:szCs w:val="22"/>
              </w:rPr>
            </w:pPr>
            <w:r w:rsidRPr="0015691E">
              <w:rPr>
                <w:rFonts w:eastAsia="Times New Roman"/>
                <w:color w:val="333333"/>
                <w:sz w:val="22"/>
                <w:szCs w:val="22"/>
              </w:rPr>
              <w:t>Statistinių duomenų rinkimas</w:t>
            </w:r>
          </w:p>
        </w:tc>
        <w:tc>
          <w:tcPr>
            <w:tcW w:w="3396" w:type="pct"/>
            <w:tcMar>
              <w:top w:w="0" w:type="dxa"/>
              <w:left w:w="170" w:type="dxa"/>
              <w:bottom w:w="0" w:type="dxa"/>
              <w:right w:w="170" w:type="dxa"/>
            </w:tcMar>
            <w:hideMark/>
          </w:tcPr>
          <w:p w14:paraId="03498F05" w14:textId="2FC66358" w:rsidR="00844251" w:rsidRPr="0015691E" w:rsidRDefault="00844251" w:rsidP="00844251">
            <w:pPr>
              <w:pStyle w:val="NormalWeb"/>
              <w:jc w:val="both"/>
              <w:rPr>
                <w:color w:val="333333"/>
                <w:sz w:val="22"/>
                <w:szCs w:val="22"/>
              </w:rPr>
            </w:pPr>
            <w:r w:rsidRPr="0015691E">
              <w:rPr>
                <w:color w:val="333333"/>
                <w:sz w:val="22"/>
                <w:szCs w:val="22"/>
              </w:rPr>
              <w:t>Kiekvienais metais asmens sveikatos priežiūros įstaigos iki sausio 5 d. pateikia metin</w:t>
            </w:r>
            <w:r w:rsidR="00FC031E">
              <w:rPr>
                <w:color w:val="333333"/>
                <w:sz w:val="22"/>
                <w:szCs w:val="22"/>
              </w:rPr>
              <w:t>ę</w:t>
            </w:r>
            <w:r w:rsidRPr="0015691E">
              <w:rPr>
                <w:color w:val="333333"/>
                <w:sz w:val="22"/>
                <w:szCs w:val="22"/>
              </w:rPr>
              <w:t xml:space="preserve"> sveikatos statistikos ataskait</w:t>
            </w:r>
            <w:r w:rsidR="00FC031E">
              <w:rPr>
                <w:color w:val="333333"/>
                <w:sz w:val="22"/>
                <w:szCs w:val="22"/>
              </w:rPr>
              <w:t>ą</w:t>
            </w:r>
            <w:r w:rsidRPr="0015691E">
              <w:rPr>
                <w:color w:val="333333"/>
                <w:sz w:val="22"/>
                <w:szCs w:val="22"/>
              </w:rPr>
              <w:t xml:space="preserve"> Nr. 4</w:t>
            </w:r>
            <w:r w:rsidR="00EC520D">
              <w:rPr>
                <w:color w:val="333333"/>
                <w:sz w:val="22"/>
                <w:szCs w:val="22"/>
              </w:rPr>
              <w:t xml:space="preserve">, patvirtintą </w:t>
            </w:r>
            <w:r w:rsidR="00EC520D" w:rsidRPr="00EC3A3F">
              <w:rPr>
                <w:color w:val="000000"/>
                <w:shd w:val="clear" w:color="auto" w:fill="FFFFFF"/>
              </w:rPr>
              <w:t xml:space="preserve">Lietuvos Respublikos sveikatos apsaugos ministro </w:t>
            </w:r>
            <w:r w:rsidR="00EC520D" w:rsidRPr="00EC3A3F">
              <w:rPr>
                <w:color w:val="000000"/>
              </w:rPr>
              <w:t>20</w:t>
            </w:r>
            <w:r w:rsidR="00EC520D">
              <w:rPr>
                <w:color w:val="000000"/>
              </w:rPr>
              <w:t>05</w:t>
            </w:r>
            <w:r w:rsidR="00EC520D" w:rsidRPr="00EC3A3F">
              <w:rPr>
                <w:color w:val="000000"/>
              </w:rPr>
              <w:t xml:space="preserve"> m. </w:t>
            </w:r>
            <w:r w:rsidR="00EC520D">
              <w:rPr>
                <w:color w:val="000000"/>
              </w:rPr>
              <w:t>vasario 10 d.</w:t>
            </w:r>
            <w:r w:rsidR="00EC520D" w:rsidRPr="00EC3A3F">
              <w:rPr>
                <w:color w:val="000000"/>
              </w:rPr>
              <w:t xml:space="preserve"> </w:t>
            </w:r>
            <w:r w:rsidR="00EC520D" w:rsidRPr="00EC3A3F">
              <w:rPr>
                <w:color w:val="000000"/>
                <w:shd w:val="clear" w:color="auto" w:fill="FFFFFF"/>
              </w:rPr>
              <w:t>įsakymu</w:t>
            </w:r>
            <w:r w:rsidR="00EC520D" w:rsidRPr="00EC3A3F">
              <w:rPr>
                <w:color w:val="000000"/>
              </w:rPr>
              <w:t xml:space="preserve"> Nr. V-</w:t>
            </w:r>
            <w:r w:rsidR="00EC520D">
              <w:rPr>
                <w:color w:val="000000"/>
              </w:rPr>
              <w:t>109 „Dėl užkrečiamųjų ligų statistinių ataskaitos ir apskaitos fo</w:t>
            </w:r>
            <w:r w:rsidR="00972CB7">
              <w:rPr>
                <w:color w:val="000000"/>
              </w:rPr>
              <w:t>r</w:t>
            </w:r>
            <w:r w:rsidR="00EC520D">
              <w:rPr>
                <w:color w:val="000000"/>
              </w:rPr>
              <w:t xml:space="preserve">mų patvirtinimo“, </w:t>
            </w:r>
            <w:r w:rsidRPr="0015691E">
              <w:rPr>
                <w:color w:val="333333"/>
                <w:sz w:val="22"/>
                <w:szCs w:val="22"/>
              </w:rPr>
              <w:t xml:space="preserve"> </w:t>
            </w:r>
            <w:r w:rsidR="00FC031E">
              <w:rPr>
                <w:color w:val="333333"/>
                <w:sz w:val="22"/>
                <w:szCs w:val="22"/>
              </w:rPr>
              <w:t>NVSC</w:t>
            </w:r>
            <w:r w:rsidRPr="0015691E">
              <w:rPr>
                <w:color w:val="333333"/>
                <w:sz w:val="22"/>
                <w:szCs w:val="22"/>
              </w:rPr>
              <w:t xml:space="preserve">, </w:t>
            </w:r>
            <w:r>
              <w:rPr>
                <w:color w:val="333333"/>
                <w:sz w:val="22"/>
                <w:szCs w:val="22"/>
              </w:rPr>
              <w:t xml:space="preserve">NVSC </w:t>
            </w:r>
            <w:r w:rsidRPr="0015691E">
              <w:rPr>
                <w:color w:val="333333"/>
                <w:sz w:val="22"/>
                <w:szCs w:val="22"/>
              </w:rPr>
              <w:t>iki</w:t>
            </w:r>
            <w:r>
              <w:rPr>
                <w:color w:val="333333"/>
                <w:sz w:val="22"/>
                <w:szCs w:val="22"/>
              </w:rPr>
              <w:t xml:space="preserve"> </w:t>
            </w:r>
            <w:r w:rsidRPr="0015691E">
              <w:rPr>
                <w:color w:val="333333"/>
                <w:sz w:val="22"/>
                <w:szCs w:val="22"/>
              </w:rPr>
              <w:t>kovo 1 d. patiekia j</w:t>
            </w:r>
            <w:r w:rsidR="00FC031E">
              <w:rPr>
                <w:color w:val="333333"/>
                <w:sz w:val="22"/>
                <w:szCs w:val="22"/>
              </w:rPr>
              <w:t>ą</w:t>
            </w:r>
            <w:r w:rsidRPr="0015691E">
              <w:rPr>
                <w:color w:val="333333"/>
                <w:sz w:val="22"/>
                <w:szCs w:val="22"/>
              </w:rPr>
              <w:t xml:space="preserve"> H</w:t>
            </w:r>
            <w:r w:rsidR="00233E94">
              <w:rPr>
                <w:color w:val="333333"/>
                <w:sz w:val="22"/>
                <w:szCs w:val="22"/>
              </w:rPr>
              <w:t>igienos institutui</w:t>
            </w:r>
            <w:r w:rsidRPr="0015691E">
              <w:rPr>
                <w:color w:val="333333"/>
                <w:sz w:val="22"/>
                <w:szCs w:val="22"/>
              </w:rPr>
              <w:t xml:space="preserve">. </w:t>
            </w:r>
          </w:p>
          <w:p w14:paraId="38006F22" w14:textId="5A254F4E" w:rsidR="00844251" w:rsidRPr="0015691E" w:rsidRDefault="00844251" w:rsidP="009357CC">
            <w:pPr>
              <w:pStyle w:val="NormalWeb"/>
              <w:jc w:val="both"/>
              <w:rPr>
                <w:color w:val="333333"/>
                <w:sz w:val="22"/>
                <w:szCs w:val="22"/>
              </w:rPr>
            </w:pPr>
            <w:r w:rsidRPr="0015691E">
              <w:rPr>
                <w:color w:val="333333"/>
                <w:sz w:val="22"/>
                <w:szCs w:val="22"/>
              </w:rPr>
              <w:t>Kiekvienais metais asmens sveikatos priežiūros įstaigos iki vasario 15 d. pateikia metinę sveikatos statistikos ataskaitą Nr. 23-1</w:t>
            </w:r>
            <w:r w:rsidR="009357CC">
              <w:rPr>
                <w:color w:val="333333"/>
                <w:sz w:val="22"/>
                <w:szCs w:val="22"/>
              </w:rPr>
              <w:t xml:space="preserve">, patvirtintą </w:t>
            </w:r>
            <w:r w:rsidR="009357CC" w:rsidRPr="00EC3A3F">
              <w:rPr>
                <w:color w:val="000000"/>
                <w:shd w:val="clear" w:color="auto" w:fill="FFFFFF"/>
              </w:rPr>
              <w:t xml:space="preserve">Lietuvos Respublikos sveikatos apsaugos ministro </w:t>
            </w:r>
            <w:r w:rsidR="009357CC" w:rsidRPr="00EC3A3F">
              <w:rPr>
                <w:color w:val="000000"/>
              </w:rPr>
              <w:t>20</w:t>
            </w:r>
            <w:r w:rsidR="009357CC">
              <w:rPr>
                <w:color w:val="000000"/>
              </w:rPr>
              <w:t>14</w:t>
            </w:r>
            <w:r w:rsidR="009357CC" w:rsidRPr="00EC3A3F">
              <w:rPr>
                <w:color w:val="000000"/>
              </w:rPr>
              <w:t xml:space="preserve"> m. </w:t>
            </w:r>
            <w:r w:rsidR="009357CC">
              <w:rPr>
                <w:color w:val="000000"/>
              </w:rPr>
              <w:t>rugsėjo 19 d.</w:t>
            </w:r>
            <w:r w:rsidR="009357CC" w:rsidRPr="00EC3A3F">
              <w:rPr>
                <w:color w:val="000000"/>
              </w:rPr>
              <w:t xml:space="preserve"> </w:t>
            </w:r>
            <w:r w:rsidR="009357CC" w:rsidRPr="00EC3A3F">
              <w:rPr>
                <w:color w:val="000000"/>
                <w:shd w:val="clear" w:color="auto" w:fill="FFFFFF"/>
              </w:rPr>
              <w:t>įsakymu</w:t>
            </w:r>
            <w:r w:rsidR="009357CC" w:rsidRPr="00EC3A3F">
              <w:rPr>
                <w:color w:val="000000"/>
              </w:rPr>
              <w:t xml:space="preserve"> Nr. V-9</w:t>
            </w:r>
            <w:r w:rsidR="009357CC">
              <w:rPr>
                <w:color w:val="000000"/>
              </w:rPr>
              <w:t xml:space="preserve">70 </w:t>
            </w:r>
            <w:r w:rsidR="009357CC" w:rsidRPr="00EC3A3F">
              <w:rPr>
                <w:color w:val="000000"/>
              </w:rPr>
              <w:t>„</w:t>
            </w:r>
            <w:r w:rsidR="009357CC" w:rsidRPr="00EC3A3F">
              <w:rPr>
                <w:color w:val="333333"/>
                <w:shd w:val="clear" w:color="auto" w:fill="FFFFFF"/>
              </w:rPr>
              <w:t>Dėl</w:t>
            </w:r>
            <w:r w:rsidRPr="0015691E">
              <w:rPr>
                <w:color w:val="333333"/>
                <w:sz w:val="22"/>
                <w:szCs w:val="22"/>
              </w:rPr>
              <w:t xml:space="preserve"> </w:t>
            </w:r>
            <w:r w:rsidR="009357CC">
              <w:rPr>
                <w:color w:val="333333"/>
                <w:sz w:val="22"/>
                <w:szCs w:val="22"/>
              </w:rPr>
              <w:t xml:space="preserve">privalomų tuberkuliozės sveikatos statistikos </w:t>
            </w:r>
            <w:r w:rsidR="00FC01CF">
              <w:rPr>
                <w:color w:val="333333"/>
                <w:sz w:val="22"/>
                <w:szCs w:val="22"/>
              </w:rPr>
              <w:t>apsk</w:t>
            </w:r>
            <w:r w:rsidR="00972CB7">
              <w:rPr>
                <w:color w:val="333333"/>
                <w:sz w:val="22"/>
                <w:szCs w:val="22"/>
              </w:rPr>
              <w:t>a</w:t>
            </w:r>
            <w:r w:rsidR="00FC01CF">
              <w:rPr>
                <w:color w:val="333333"/>
                <w:sz w:val="22"/>
                <w:szCs w:val="22"/>
              </w:rPr>
              <w:t xml:space="preserve">itos formų ir privalomos sveikatos statistikos ataskaitos formos patvirtinimo“, </w:t>
            </w:r>
            <w:r w:rsidRPr="0015691E">
              <w:rPr>
                <w:color w:val="333333"/>
                <w:sz w:val="22"/>
                <w:szCs w:val="22"/>
              </w:rPr>
              <w:t>VUL SK, VUL SK iki kovo 1 d. pateikia suvestinius statistinius duomenis H</w:t>
            </w:r>
            <w:r w:rsidR="00233E94">
              <w:rPr>
                <w:color w:val="333333"/>
                <w:sz w:val="22"/>
                <w:szCs w:val="22"/>
              </w:rPr>
              <w:t>igienos institutui</w:t>
            </w:r>
            <w:r w:rsidRPr="0015691E">
              <w:rPr>
                <w:color w:val="333333"/>
                <w:sz w:val="22"/>
                <w:szCs w:val="22"/>
              </w:rPr>
              <w:t xml:space="preserve">. </w:t>
            </w:r>
          </w:p>
          <w:p w14:paraId="03B44DAA" w14:textId="364D7086" w:rsidR="00844251" w:rsidRPr="0015691E" w:rsidRDefault="00844251" w:rsidP="00844251">
            <w:pPr>
              <w:pStyle w:val="NormalWeb"/>
              <w:jc w:val="both"/>
              <w:rPr>
                <w:color w:val="333333"/>
                <w:sz w:val="22"/>
                <w:szCs w:val="22"/>
              </w:rPr>
            </w:pPr>
            <w:r w:rsidRPr="0015691E">
              <w:rPr>
                <w:color w:val="333333"/>
                <w:sz w:val="22"/>
                <w:szCs w:val="22"/>
              </w:rPr>
              <w:t xml:space="preserve">Kiekvienais metais iki balandžio 1 d. </w:t>
            </w:r>
            <w:r>
              <w:rPr>
                <w:color w:val="333333"/>
                <w:sz w:val="22"/>
                <w:szCs w:val="22"/>
              </w:rPr>
              <w:t>NVSC</w:t>
            </w:r>
            <w:r w:rsidRPr="0015691E">
              <w:rPr>
                <w:color w:val="333333"/>
                <w:sz w:val="22"/>
                <w:szCs w:val="22"/>
              </w:rPr>
              <w:t xml:space="preserve"> ir VUL SK pateikia </w:t>
            </w:r>
            <w:r w:rsidR="00F9200C" w:rsidRPr="0015691E">
              <w:rPr>
                <w:color w:val="333333"/>
                <w:sz w:val="22"/>
                <w:szCs w:val="22"/>
              </w:rPr>
              <w:t>H</w:t>
            </w:r>
            <w:r w:rsidR="00F9200C">
              <w:rPr>
                <w:color w:val="333333"/>
                <w:sz w:val="22"/>
                <w:szCs w:val="22"/>
              </w:rPr>
              <w:t xml:space="preserve">igienos institutui </w:t>
            </w:r>
            <w:r w:rsidRPr="0015691E">
              <w:rPr>
                <w:color w:val="333333"/>
                <w:sz w:val="22"/>
                <w:szCs w:val="22"/>
              </w:rPr>
              <w:t>detalesnius statistinius duomenis apie sergamumą ir ligotumą infekcinėmis ligomis.</w:t>
            </w:r>
          </w:p>
          <w:p w14:paraId="371422DD" w14:textId="53E298C0" w:rsidR="00844251" w:rsidRPr="0015691E" w:rsidRDefault="00844251" w:rsidP="00844251">
            <w:pPr>
              <w:pStyle w:val="NormalWeb"/>
              <w:jc w:val="both"/>
              <w:rPr>
                <w:color w:val="333333"/>
                <w:sz w:val="22"/>
                <w:szCs w:val="22"/>
              </w:rPr>
            </w:pPr>
            <w:r w:rsidRPr="0015691E">
              <w:rPr>
                <w:color w:val="333333"/>
                <w:sz w:val="22"/>
                <w:szCs w:val="22"/>
              </w:rPr>
              <w:t xml:space="preserve">Statistinės ataskaitos formos skelbiamos šiuo adresu: </w:t>
            </w:r>
            <w:hyperlink r:id="rId47" w:history="1">
              <w:r w:rsidRPr="0015691E">
                <w:rPr>
                  <w:rStyle w:val="Hyperlink"/>
                  <w:sz w:val="22"/>
                  <w:szCs w:val="22"/>
                </w:rPr>
                <w:t>Sveikatos priežiūros įstaigų statistinė atskaitomybė</w:t>
              </w:r>
            </w:hyperlink>
            <w:r w:rsidRPr="0015691E">
              <w:rPr>
                <w:color w:val="333333"/>
                <w:sz w:val="22"/>
                <w:szCs w:val="22"/>
              </w:rPr>
              <w:t>.</w:t>
            </w:r>
          </w:p>
          <w:p w14:paraId="1A8A434A" w14:textId="370ACFF2" w:rsidR="00844251" w:rsidRPr="0015691E" w:rsidRDefault="00844251" w:rsidP="00844251">
            <w:pPr>
              <w:pStyle w:val="NormalWeb"/>
              <w:jc w:val="both"/>
              <w:rPr>
                <w:color w:val="333333"/>
                <w:sz w:val="22"/>
                <w:szCs w:val="22"/>
              </w:rPr>
            </w:pPr>
            <w:r w:rsidRPr="0015691E">
              <w:rPr>
                <w:color w:val="333333"/>
                <w:sz w:val="22"/>
                <w:szCs w:val="22"/>
              </w:rPr>
              <w:t xml:space="preserve">Nuasmenintą PSDF IS kopiją Valstybinė </w:t>
            </w:r>
            <w:r w:rsidR="00C11D37">
              <w:rPr>
                <w:color w:val="333333"/>
                <w:sz w:val="22"/>
                <w:szCs w:val="22"/>
              </w:rPr>
              <w:t>l</w:t>
            </w:r>
            <w:r w:rsidRPr="0015691E">
              <w:rPr>
                <w:color w:val="333333"/>
                <w:sz w:val="22"/>
                <w:szCs w:val="22"/>
              </w:rPr>
              <w:t>igonių kasa pagal sutartį teikia Higienos institutui tiesioginio prisijungimo (</w:t>
            </w:r>
            <w:r w:rsidRPr="0015691E">
              <w:rPr>
                <w:rStyle w:val="Emphasis"/>
                <w:color w:val="333333"/>
                <w:sz w:val="22"/>
                <w:szCs w:val="22"/>
              </w:rPr>
              <w:t>on-line</w:t>
            </w:r>
            <w:r w:rsidRPr="0015691E">
              <w:rPr>
                <w:rStyle w:val="Strong"/>
                <w:color w:val="333333"/>
                <w:sz w:val="22"/>
                <w:szCs w:val="22"/>
              </w:rPr>
              <w:t>)</w:t>
            </w:r>
            <w:r w:rsidRPr="0015691E">
              <w:rPr>
                <w:color w:val="333333"/>
                <w:sz w:val="22"/>
                <w:szCs w:val="22"/>
              </w:rPr>
              <w:t xml:space="preserve"> režimu.</w:t>
            </w:r>
          </w:p>
        </w:tc>
      </w:tr>
      <w:tr w:rsidR="00844251" w:rsidRPr="0015691E" w14:paraId="7661BD27" w14:textId="77777777" w:rsidTr="0036616E">
        <w:trPr>
          <w:divId w:val="1147019034"/>
          <w:tblCellSpacing w:w="15" w:type="dxa"/>
        </w:trPr>
        <w:tc>
          <w:tcPr>
            <w:tcW w:w="0" w:type="auto"/>
            <w:shd w:val="clear" w:color="auto" w:fill="F2F2F2"/>
            <w:tcMar>
              <w:top w:w="0" w:type="dxa"/>
              <w:left w:w="170" w:type="dxa"/>
              <w:bottom w:w="0" w:type="dxa"/>
              <w:right w:w="170" w:type="dxa"/>
            </w:tcMar>
            <w:hideMark/>
          </w:tcPr>
          <w:p w14:paraId="667AC1A5" w14:textId="34D85AB8" w:rsidR="00844251" w:rsidRPr="0015691E" w:rsidRDefault="008C4A1C" w:rsidP="00844251">
            <w:pPr>
              <w:jc w:val="both"/>
              <w:rPr>
                <w:rFonts w:eastAsia="Times New Roman"/>
                <w:color w:val="333333"/>
                <w:sz w:val="22"/>
                <w:szCs w:val="22"/>
              </w:rPr>
            </w:pPr>
            <w:r>
              <w:rPr>
                <w:rFonts w:eastAsia="Times New Roman"/>
                <w:color w:val="333333"/>
                <w:sz w:val="22"/>
                <w:szCs w:val="22"/>
              </w:rPr>
              <w:t>18</w:t>
            </w:r>
            <w:r w:rsidR="00844251" w:rsidRPr="0015691E">
              <w:rPr>
                <w:rFonts w:eastAsia="Times New Roman"/>
                <w:color w:val="333333"/>
                <w:sz w:val="22"/>
                <w:szCs w:val="22"/>
              </w:rPr>
              <w:t>.4</w:t>
            </w:r>
          </w:p>
        </w:tc>
        <w:tc>
          <w:tcPr>
            <w:tcW w:w="0" w:type="auto"/>
            <w:shd w:val="clear" w:color="auto" w:fill="F2F2F2"/>
            <w:tcMar>
              <w:top w:w="0" w:type="dxa"/>
              <w:left w:w="170" w:type="dxa"/>
              <w:bottom w:w="0" w:type="dxa"/>
              <w:right w:w="170" w:type="dxa"/>
            </w:tcMar>
            <w:hideMark/>
          </w:tcPr>
          <w:p w14:paraId="0E63CE15" w14:textId="77777777" w:rsidR="00844251" w:rsidRPr="0015691E" w:rsidRDefault="00844251" w:rsidP="00844251">
            <w:pPr>
              <w:jc w:val="both"/>
              <w:rPr>
                <w:rFonts w:eastAsia="Times New Roman"/>
                <w:color w:val="333333"/>
                <w:sz w:val="22"/>
                <w:szCs w:val="22"/>
              </w:rPr>
            </w:pPr>
            <w:r w:rsidRPr="0015691E">
              <w:rPr>
                <w:rFonts w:eastAsia="Times New Roman"/>
                <w:color w:val="333333"/>
                <w:sz w:val="22"/>
                <w:szCs w:val="22"/>
              </w:rPr>
              <w:t>Statistinių duomenų tinkamumo patvirtinimas</w:t>
            </w:r>
          </w:p>
        </w:tc>
        <w:tc>
          <w:tcPr>
            <w:tcW w:w="3396" w:type="pct"/>
            <w:tcMar>
              <w:top w:w="0" w:type="dxa"/>
              <w:left w:w="170" w:type="dxa"/>
              <w:bottom w:w="0" w:type="dxa"/>
              <w:right w:w="170" w:type="dxa"/>
            </w:tcMar>
            <w:hideMark/>
          </w:tcPr>
          <w:p w14:paraId="25E5A7C3" w14:textId="0EDB58DF" w:rsidR="00844251" w:rsidRPr="0015691E" w:rsidRDefault="00844251" w:rsidP="00844251">
            <w:pPr>
              <w:pStyle w:val="NormalWeb"/>
              <w:jc w:val="both"/>
              <w:rPr>
                <w:color w:val="333333"/>
                <w:sz w:val="22"/>
                <w:szCs w:val="22"/>
              </w:rPr>
            </w:pPr>
            <w:r w:rsidRPr="001773C1">
              <w:rPr>
                <w:sz w:val="22"/>
                <w:szCs w:val="22"/>
                <w:shd w:val="clear" w:color="auto" w:fill="FFFFFF"/>
              </w:rPr>
              <w:t xml:space="preserve">Statistinių duomenų kokybei užtikrinti atliekamas statistinių duomenų tikrinimas ir tinkamumo patvirtinimas. </w:t>
            </w:r>
            <w:r w:rsidRPr="00D155D3">
              <w:rPr>
                <w:color w:val="333333"/>
                <w:sz w:val="22"/>
                <w:szCs w:val="22"/>
              </w:rPr>
              <w:t>Statistinių duomenų kokybei užtikrinti atliekama gautų rezultatų kokybės analizė: palyginamos tiriamojo ir ankstesnių laikotarpių statistinių rodiklių reikšmės, nagrinėjamos jų pasikeitimo priežastys.</w:t>
            </w:r>
          </w:p>
        </w:tc>
      </w:tr>
      <w:tr w:rsidR="00844251" w:rsidRPr="0015691E" w14:paraId="2975F720" w14:textId="77777777" w:rsidTr="0036616E">
        <w:trPr>
          <w:divId w:val="1147019034"/>
          <w:tblCellSpacing w:w="15" w:type="dxa"/>
        </w:trPr>
        <w:tc>
          <w:tcPr>
            <w:tcW w:w="0" w:type="auto"/>
            <w:shd w:val="clear" w:color="auto" w:fill="F2F2F2"/>
            <w:tcMar>
              <w:top w:w="0" w:type="dxa"/>
              <w:left w:w="170" w:type="dxa"/>
              <w:bottom w:w="0" w:type="dxa"/>
              <w:right w:w="170" w:type="dxa"/>
            </w:tcMar>
            <w:hideMark/>
          </w:tcPr>
          <w:p w14:paraId="1EA26ECA" w14:textId="6B1D1C95" w:rsidR="00844251" w:rsidRPr="0015691E" w:rsidRDefault="008C4A1C" w:rsidP="00844251">
            <w:pPr>
              <w:jc w:val="both"/>
              <w:rPr>
                <w:rFonts w:eastAsia="Times New Roman"/>
                <w:color w:val="333333"/>
                <w:sz w:val="22"/>
                <w:szCs w:val="22"/>
              </w:rPr>
            </w:pPr>
            <w:r>
              <w:rPr>
                <w:rFonts w:eastAsia="Times New Roman"/>
                <w:color w:val="333333"/>
                <w:sz w:val="22"/>
                <w:szCs w:val="22"/>
              </w:rPr>
              <w:t>18</w:t>
            </w:r>
            <w:r w:rsidR="00844251" w:rsidRPr="0015691E">
              <w:rPr>
                <w:rFonts w:eastAsia="Times New Roman"/>
                <w:color w:val="333333"/>
                <w:sz w:val="22"/>
                <w:szCs w:val="22"/>
              </w:rPr>
              <w:t>.5</w:t>
            </w:r>
          </w:p>
        </w:tc>
        <w:tc>
          <w:tcPr>
            <w:tcW w:w="0" w:type="auto"/>
            <w:shd w:val="clear" w:color="auto" w:fill="F2F2F2"/>
            <w:tcMar>
              <w:top w:w="0" w:type="dxa"/>
              <w:left w:w="170" w:type="dxa"/>
              <w:bottom w:w="0" w:type="dxa"/>
              <w:right w:w="170" w:type="dxa"/>
            </w:tcMar>
            <w:hideMark/>
          </w:tcPr>
          <w:p w14:paraId="58810B55" w14:textId="77777777" w:rsidR="00844251" w:rsidRPr="0015691E" w:rsidRDefault="00844251" w:rsidP="00844251">
            <w:pPr>
              <w:pStyle w:val="NormalWeb"/>
              <w:jc w:val="both"/>
              <w:rPr>
                <w:color w:val="333333"/>
                <w:sz w:val="22"/>
                <w:szCs w:val="22"/>
              </w:rPr>
            </w:pPr>
            <w:r w:rsidRPr="0015691E">
              <w:rPr>
                <w:color w:val="333333"/>
                <w:sz w:val="22"/>
                <w:szCs w:val="22"/>
              </w:rPr>
              <w:t>Statistinių rodiklių rengimas</w:t>
            </w:r>
          </w:p>
        </w:tc>
        <w:tc>
          <w:tcPr>
            <w:tcW w:w="3396" w:type="pct"/>
            <w:tcMar>
              <w:top w:w="0" w:type="dxa"/>
              <w:left w:w="170" w:type="dxa"/>
              <w:bottom w:w="0" w:type="dxa"/>
              <w:right w:w="170" w:type="dxa"/>
            </w:tcMar>
            <w:hideMark/>
          </w:tcPr>
          <w:p w14:paraId="699C8E73" w14:textId="56DE74DE" w:rsidR="00844251" w:rsidRPr="00355270" w:rsidRDefault="00844251" w:rsidP="00844251">
            <w:pPr>
              <w:pStyle w:val="NormalWeb"/>
              <w:jc w:val="both"/>
              <w:rPr>
                <w:rFonts w:asciiTheme="majorBidi" w:hAnsiTheme="majorBidi" w:cstheme="majorBidi"/>
                <w:color w:val="333333"/>
                <w:sz w:val="22"/>
                <w:szCs w:val="22"/>
              </w:rPr>
            </w:pPr>
            <w:r w:rsidRPr="00355270">
              <w:rPr>
                <w:rFonts w:asciiTheme="majorBidi" w:hAnsiTheme="majorBidi" w:cstheme="majorBidi"/>
                <w:color w:val="333333"/>
                <w:sz w:val="22"/>
                <w:szCs w:val="22"/>
              </w:rPr>
              <w:t xml:space="preserve">Pagal NVSC ir VUL SK pateiktus teritorinių vienetų duomenis </w:t>
            </w:r>
            <w:r w:rsidR="00C11D37" w:rsidRPr="00355270">
              <w:rPr>
                <w:rFonts w:asciiTheme="majorBidi" w:hAnsiTheme="majorBidi" w:cstheme="majorBidi"/>
                <w:color w:val="333333"/>
                <w:sz w:val="22"/>
                <w:szCs w:val="22"/>
              </w:rPr>
              <w:t>ap</w:t>
            </w:r>
            <w:r w:rsidRPr="00355270">
              <w:rPr>
                <w:rFonts w:asciiTheme="majorBidi" w:hAnsiTheme="majorBidi" w:cstheme="majorBidi"/>
                <w:color w:val="333333"/>
                <w:sz w:val="22"/>
                <w:szCs w:val="22"/>
              </w:rPr>
              <w:t xml:space="preserve">skaičiuojami sergamumo ir ligotumo infekcinėmis ligomis rodikliai. </w:t>
            </w:r>
          </w:p>
          <w:p w14:paraId="3611B210" w14:textId="24DDEF4B" w:rsidR="00844251" w:rsidRPr="00355270" w:rsidRDefault="00844251" w:rsidP="00844251">
            <w:pPr>
              <w:pStyle w:val="NormalWeb"/>
              <w:jc w:val="both"/>
              <w:rPr>
                <w:rFonts w:asciiTheme="majorBidi" w:hAnsiTheme="majorBidi" w:cstheme="majorBidi"/>
                <w:color w:val="333333"/>
                <w:sz w:val="22"/>
                <w:szCs w:val="22"/>
              </w:rPr>
            </w:pPr>
            <w:r w:rsidRPr="00355270">
              <w:rPr>
                <w:rFonts w:asciiTheme="majorBidi" w:hAnsiTheme="majorBidi" w:cstheme="majorBidi"/>
                <w:color w:val="333333"/>
                <w:sz w:val="22"/>
                <w:szCs w:val="22"/>
              </w:rPr>
              <w:t xml:space="preserve">Kai kurie statistiniai duomenys </w:t>
            </w:r>
            <w:r w:rsidR="00C11D37" w:rsidRPr="00355270">
              <w:rPr>
                <w:rFonts w:asciiTheme="majorBidi" w:hAnsiTheme="majorBidi" w:cstheme="majorBidi"/>
                <w:color w:val="333333"/>
                <w:sz w:val="22"/>
                <w:szCs w:val="22"/>
              </w:rPr>
              <w:t>ap</w:t>
            </w:r>
            <w:r w:rsidRPr="00355270">
              <w:rPr>
                <w:rFonts w:asciiTheme="majorBidi" w:hAnsiTheme="majorBidi" w:cstheme="majorBidi"/>
                <w:color w:val="333333"/>
                <w:sz w:val="22"/>
                <w:szCs w:val="22"/>
              </w:rPr>
              <w:t>skaičiuojami iš PSDF IS.  </w:t>
            </w:r>
          </w:p>
          <w:p w14:paraId="5FE8D2F2" w14:textId="28840EDB" w:rsidR="00844251" w:rsidRPr="00355270" w:rsidRDefault="00355270" w:rsidP="00844251">
            <w:pPr>
              <w:pStyle w:val="NormalWeb"/>
              <w:jc w:val="both"/>
              <w:rPr>
                <w:rFonts w:asciiTheme="majorBidi" w:hAnsiTheme="majorBidi" w:cstheme="majorBidi"/>
                <w:color w:val="333333"/>
                <w:sz w:val="22"/>
                <w:szCs w:val="22"/>
              </w:rPr>
            </w:pPr>
            <w:r w:rsidRPr="00355270">
              <w:rPr>
                <w:rFonts w:asciiTheme="majorBidi" w:hAnsiTheme="majorBidi" w:cstheme="majorBidi"/>
                <w:color w:val="000000"/>
                <w:sz w:val="22"/>
                <w:szCs w:val="22"/>
              </w:rPr>
              <w:lastRenderedPageBreak/>
              <w:t>S</w:t>
            </w:r>
            <w:r w:rsidR="00844251" w:rsidRPr="00355270">
              <w:rPr>
                <w:rFonts w:asciiTheme="majorBidi" w:hAnsiTheme="majorBidi" w:cstheme="majorBidi"/>
                <w:color w:val="000000"/>
                <w:sz w:val="22"/>
                <w:szCs w:val="22"/>
              </w:rPr>
              <w:t xml:space="preserve">tatistiniai duomenys sumuojami pagal regionus, apskritis, savivaldybes. </w:t>
            </w:r>
            <w:r w:rsidRPr="00355270">
              <w:rPr>
                <w:rFonts w:asciiTheme="majorBidi" w:hAnsiTheme="majorBidi" w:cstheme="majorBidi"/>
                <w:color w:val="000000"/>
                <w:sz w:val="22"/>
                <w:szCs w:val="22"/>
              </w:rPr>
              <w:t xml:space="preserve">Santykiniams </w:t>
            </w:r>
            <w:r w:rsidR="00844251" w:rsidRPr="00355270">
              <w:rPr>
                <w:rFonts w:asciiTheme="majorBidi" w:hAnsiTheme="majorBidi" w:cstheme="majorBidi"/>
                <w:color w:val="000000"/>
                <w:sz w:val="22"/>
                <w:szCs w:val="22"/>
              </w:rPr>
              <w:t>r</w:t>
            </w:r>
            <w:r w:rsidR="00844251" w:rsidRPr="00355270">
              <w:rPr>
                <w:rFonts w:asciiTheme="majorBidi" w:hAnsiTheme="majorBidi" w:cstheme="majorBidi"/>
                <w:color w:val="333333"/>
                <w:sz w:val="22"/>
                <w:szCs w:val="22"/>
              </w:rPr>
              <w:t xml:space="preserve">odikliams </w:t>
            </w:r>
            <w:r w:rsidR="00F9200C" w:rsidRPr="00355270">
              <w:rPr>
                <w:rFonts w:asciiTheme="majorBidi" w:hAnsiTheme="majorBidi" w:cstheme="majorBidi"/>
                <w:color w:val="333333"/>
                <w:sz w:val="22"/>
                <w:szCs w:val="22"/>
              </w:rPr>
              <w:t>ap</w:t>
            </w:r>
            <w:r w:rsidR="00844251" w:rsidRPr="00355270">
              <w:rPr>
                <w:rFonts w:asciiTheme="majorBidi" w:hAnsiTheme="majorBidi" w:cstheme="majorBidi"/>
                <w:color w:val="333333"/>
                <w:sz w:val="22"/>
                <w:szCs w:val="22"/>
              </w:rPr>
              <w:t>skaičiuoti naudojamas vidutinis metinis gyventojų skaičius, ligotumo – gyventojų skaičius metų pabaigoje.</w:t>
            </w:r>
          </w:p>
          <w:p w14:paraId="01F18488" w14:textId="6DD3632E" w:rsidR="00844251" w:rsidRPr="0015691E" w:rsidRDefault="00844251" w:rsidP="00844251">
            <w:pPr>
              <w:pStyle w:val="NormalWeb"/>
              <w:jc w:val="both"/>
              <w:rPr>
                <w:color w:val="333333"/>
                <w:sz w:val="22"/>
                <w:szCs w:val="22"/>
              </w:rPr>
            </w:pPr>
          </w:p>
        </w:tc>
      </w:tr>
      <w:tr w:rsidR="00844251" w:rsidRPr="0015691E" w14:paraId="500E1756" w14:textId="77777777" w:rsidTr="0036616E">
        <w:trPr>
          <w:divId w:val="1147019034"/>
          <w:tblCellSpacing w:w="15" w:type="dxa"/>
        </w:trPr>
        <w:tc>
          <w:tcPr>
            <w:tcW w:w="0" w:type="auto"/>
            <w:shd w:val="clear" w:color="auto" w:fill="F2F2F2"/>
            <w:tcMar>
              <w:top w:w="0" w:type="dxa"/>
              <w:left w:w="170" w:type="dxa"/>
              <w:bottom w:w="0" w:type="dxa"/>
              <w:right w:w="170" w:type="dxa"/>
            </w:tcMar>
            <w:hideMark/>
          </w:tcPr>
          <w:p w14:paraId="2D96566D" w14:textId="2F36427D" w:rsidR="00844251" w:rsidRPr="0015691E" w:rsidRDefault="008C4A1C" w:rsidP="00844251">
            <w:pPr>
              <w:jc w:val="both"/>
              <w:rPr>
                <w:rFonts w:eastAsia="Times New Roman"/>
                <w:color w:val="333333"/>
                <w:sz w:val="22"/>
                <w:szCs w:val="22"/>
              </w:rPr>
            </w:pPr>
            <w:r>
              <w:rPr>
                <w:rFonts w:eastAsia="Times New Roman"/>
                <w:color w:val="333333"/>
                <w:sz w:val="22"/>
                <w:szCs w:val="22"/>
              </w:rPr>
              <w:lastRenderedPageBreak/>
              <w:t>18</w:t>
            </w:r>
            <w:r w:rsidR="00844251" w:rsidRPr="0015691E">
              <w:rPr>
                <w:rFonts w:eastAsia="Times New Roman"/>
                <w:color w:val="333333"/>
                <w:sz w:val="22"/>
                <w:szCs w:val="22"/>
              </w:rPr>
              <w:t>.6</w:t>
            </w:r>
          </w:p>
        </w:tc>
        <w:tc>
          <w:tcPr>
            <w:tcW w:w="0" w:type="auto"/>
            <w:shd w:val="clear" w:color="auto" w:fill="F2F2F2"/>
            <w:tcMar>
              <w:top w:w="0" w:type="dxa"/>
              <w:left w:w="170" w:type="dxa"/>
              <w:bottom w:w="0" w:type="dxa"/>
              <w:right w:w="170" w:type="dxa"/>
            </w:tcMar>
            <w:hideMark/>
          </w:tcPr>
          <w:p w14:paraId="7B7E6F3B" w14:textId="77777777" w:rsidR="00844251" w:rsidRPr="0015691E" w:rsidRDefault="00844251" w:rsidP="00844251">
            <w:pPr>
              <w:pStyle w:val="NormalWeb"/>
              <w:jc w:val="both"/>
              <w:rPr>
                <w:color w:val="333333"/>
                <w:sz w:val="22"/>
                <w:szCs w:val="22"/>
              </w:rPr>
            </w:pPr>
            <w:r w:rsidRPr="0015691E">
              <w:rPr>
                <w:color w:val="333333"/>
                <w:sz w:val="22"/>
                <w:szCs w:val="22"/>
              </w:rPr>
              <w:t>Sezono ir darbo dienų skaičiaus įtakos pašalinimas</w:t>
            </w:r>
          </w:p>
        </w:tc>
        <w:tc>
          <w:tcPr>
            <w:tcW w:w="3396" w:type="pct"/>
            <w:tcMar>
              <w:top w:w="0" w:type="dxa"/>
              <w:left w:w="170" w:type="dxa"/>
              <w:bottom w:w="0" w:type="dxa"/>
              <w:right w:w="170" w:type="dxa"/>
            </w:tcMar>
            <w:hideMark/>
          </w:tcPr>
          <w:p w14:paraId="3C7E3042" w14:textId="6190C176" w:rsidR="00844251" w:rsidRPr="0015691E" w:rsidRDefault="00844251" w:rsidP="00844251">
            <w:pPr>
              <w:pStyle w:val="NormalWeb"/>
              <w:jc w:val="both"/>
              <w:rPr>
                <w:color w:val="333333"/>
                <w:sz w:val="22"/>
                <w:szCs w:val="22"/>
              </w:rPr>
            </w:pPr>
            <w:r w:rsidRPr="009D4029">
              <w:rPr>
                <w:rFonts w:eastAsia="TimesNewRoman"/>
                <w:color w:val="333333"/>
                <w:sz w:val="22"/>
                <w:szCs w:val="22"/>
                <w:shd w:val="clear" w:color="auto" w:fill="FFFFFF"/>
              </w:rPr>
              <w:t>Sezono ir darbo dienų skaičiaus įtaka </w:t>
            </w:r>
            <w:r>
              <w:rPr>
                <w:rFonts w:eastAsia="TimesNewRoman"/>
                <w:color w:val="333333"/>
                <w:sz w:val="22"/>
                <w:szCs w:val="22"/>
                <w:shd w:val="clear" w:color="auto" w:fill="FFFFFF"/>
              </w:rPr>
              <w:t>Sveikatos priežiūros veiklos</w:t>
            </w:r>
            <w:r w:rsidRPr="009D4029">
              <w:rPr>
                <w:rFonts w:eastAsia="TimesNewRoman"/>
                <w:color w:val="333333"/>
                <w:sz w:val="22"/>
                <w:szCs w:val="22"/>
                <w:shd w:val="clear" w:color="auto" w:fill="FFFFFF"/>
              </w:rPr>
              <w:t xml:space="preserve"> statistikos tyrimui nevertinama.</w:t>
            </w:r>
          </w:p>
        </w:tc>
      </w:tr>
      <w:tr w:rsidR="00844251" w:rsidRPr="0015691E" w14:paraId="267A6AA1" w14:textId="77777777" w:rsidTr="0036616E">
        <w:trPr>
          <w:divId w:val="1147019034"/>
          <w:tblCellSpacing w:w="15" w:type="dxa"/>
        </w:trPr>
        <w:tc>
          <w:tcPr>
            <w:tcW w:w="0" w:type="auto"/>
            <w:shd w:val="clear" w:color="auto" w:fill="FFCCCC"/>
            <w:tcMar>
              <w:top w:w="0" w:type="dxa"/>
              <w:left w:w="170" w:type="dxa"/>
              <w:bottom w:w="0" w:type="dxa"/>
              <w:right w:w="170" w:type="dxa"/>
            </w:tcMar>
            <w:hideMark/>
          </w:tcPr>
          <w:p w14:paraId="47A22365" w14:textId="4FA18715" w:rsidR="00844251" w:rsidRPr="0015691E" w:rsidRDefault="008C4A1C" w:rsidP="00844251">
            <w:pPr>
              <w:jc w:val="both"/>
              <w:rPr>
                <w:rFonts w:eastAsia="Times New Roman"/>
                <w:b/>
                <w:bCs/>
                <w:color w:val="333333"/>
                <w:sz w:val="22"/>
                <w:szCs w:val="22"/>
              </w:rPr>
            </w:pPr>
            <w:r>
              <w:rPr>
                <w:rFonts w:eastAsia="Times New Roman"/>
                <w:b/>
                <w:bCs/>
                <w:color w:val="333333"/>
                <w:sz w:val="22"/>
                <w:szCs w:val="22"/>
              </w:rPr>
              <w:t>19</w:t>
            </w:r>
          </w:p>
        </w:tc>
        <w:tc>
          <w:tcPr>
            <w:tcW w:w="0" w:type="auto"/>
            <w:shd w:val="clear" w:color="auto" w:fill="FFCCCC"/>
            <w:tcMar>
              <w:top w:w="0" w:type="dxa"/>
              <w:left w:w="170" w:type="dxa"/>
              <w:bottom w:w="0" w:type="dxa"/>
              <w:right w:w="170" w:type="dxa"/>
            </w:tcMar>
            <w:hideMark/>
          </w:tcPr>
          <w:p w14:paraId="3234BBC6" w14:textId="77777777" w:rsidR="00844251" w:rsidRPr="0015691E" w:rsidRDefault="00844251" w:rsidP="00844251">
            <w:pPr>
              <w:pStyle w:val="NormalWeb"/>
              <w:jc w:val="both"/>
              <w:rPr>
                <w:b/>
                <w:bCs/>
                <w:color w:val="333333"/>
                <w:sz w:val="22"/>
                <w:szCs w:val="22"/>
              </w:rPr>
            </w:pPr>
            <w:r w:rsidRPr="0015691E">
              <w:rPr>
                <w:b/>
                <w:bCs/>
                <w:color w:val="333333"/>
                <w:sz w:val="22"/>
                <w:szCs w:val="22"/>
              </w:rPr>
              <w:t>Pastabos ir kita informacija</w:t>
            </w:r>
          </w:p>
        </w:tc>
        <w:tc>
          <w:tcPr>
            <w:tcW w:w="3396" w:type="pct"/>
            <w:tcMar>
              <w:top w:w="0" w:type="dxa"/>
              <w:left w:w="170" w:type="dxa"/>
              <w:bottom w:w="0" w:type="dxa"/>
              <w:right w:w="170" w:type="dxa"/>
            </w:tcMar>
            <w:hideMark/>
          </w:tcPr>
          <w:p w14:paraId="2C146BDB" w14:textId="77777777" w:rsidR="00844251" w:rsidRPr="0015691E" w:rsidRDefault="00844251" w:rsidP="00844251">
            <w:pPr>
              <w:pStyle w:val="NormalWeb"/>
              <w:jc w:val="both"/>
              <w:rPr>
                <w:color w:val="333333"/>
                <w:sz w:val="22"/>
                <w:szCs w:val="22"/>
              </w:rPr>
            </w:pPr>
            <w:r w:rsidRPr="0015691E">
              <w:rPr>
                <w:color w:val="333333"/>
                <w:sz w:val="22"/>
                <w:szCs w:val="22"/>
              </w:rPr>
              <w:t>−</w:t>
            </w:r>
          </w:p>
        </w:tc>
      </w:tr>
    </w:tbl>
    <w:p w14:paraId="41597390" w14:textId="77777777" w:rsidR="003C25C2" w:rsidRPr="0015691E" w:rsidRDefault="003C25C2">
      <w:pPr>
        <w:divId w:val="1147019034"/>
        <w:rPr>
          <w:rFonts w:eastAsia="Times New Roman"/>
          <w:sz w:val="22"/>
          <w:szCs w:val="22"/>
        </w:rPr>
      </w:pPr>
    </w:p>
    <w:sectPr w:rsidR="003C25C2" w:rsidRPr="0015691E">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herit">
    <w:altName w:val="Cambria"/>
    <w:panose1 w:val="00000000000000000000"/>
    <w:charset w:val="00"/>
    <w:family w:val="roman"/>
    <w:notTrueType/>
    <w:pitch w:val="default"/>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default"/>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Helvetica">
    <w:panose1 w:val="020B0604020202020204"/>
    <w:charset w:val="BA"/>
    <w:family w:val="swiss"/>
    <w:pitch w:val="variable"/>
    <w:sig w:usb0="E0002EFF" w:usb1="C000785B" w:usb2="00000009" w:usb3="00000000" w:csb0="000001FF" w:csb1="00000000"/>
  </w:font>
  <w:font w:name="TimesNewRoman">
    <w:altName w:val="MS Mincho"/>
    <w:panose1 w:val="00000000000000000000"/>
    <w:charset w:val="80"/>
    <w:family w:val="auto"/>
    <w:notTrueType/>
    <w:pitch w:val="default"/>
    <w:sig w:usb0="00000000" w:usb1="08070000" w:usb2="00000010" w:usb3="00000000" w:csb0="00020000"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33A3D"/>
    <w:multiLevelType w:val="hybridMultilevel"/>
    <w:tmpl w:val="CFA44E0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0A300803"/>
    <w:multiLevelType w:val="hybridMultilevel"/>
    <w:tmpl w:val="297E3CBC"/>
    <w:lvl w:ilvl="0" w:tplc="04270011">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 w15:restartNumberingAfterBreak="0">
    <w:nsid w:val="12F27975"/>
    <w:multiLevelType w:val="hybridMultilevel"/>
    <w:tmpl w:val="86B65342"/>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 w15:restartNumberingAfterBreak="0">
    <w:nsid w:val="1439035D"/>
    <w:multiLevelType w:val="multilevel"/>
    <w:tmpl w:val="557CD7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B925EE8"/>
    <w:multiLevelType w:val="hybridMultilevel"/>
    <w:tmpl w:val="3AC4D1FC"/>
    <w:lvl w:ilvl="0" w:tplc="04270011">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288D6B88"/>
    <w:multiLevelType w:val="multilevel"/>
    <w:tmpl w:val="3F749A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5786EB8"/>
    <w:multiLevelType w:val="hybridMultilevel"/>
    <w:tmpl w:val="CC823A7C"/>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7" w15:restartNumberingAfterBreak="0">
    <w:nsid w:val="4D6E3FD1"/>
    <w:multiLevelType w:val="hybridMultilevel"/>
    <w:tmpl w:val="F6A48BF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379136781">
    <w:abstractNumId w:val="5"/>
  </w:num>
  <w:num w:numId="2" w16cid:durableId="781534146">
    <w:abstractNumId w:val="0"/>
  </w:num>
  <w:num w:numId="3" w16cid:durableId="1402361419">
    <w:abstractNumId w:val="2"/>
  </w:num>
  <w:num w:numId="4" w16cid:durableId="379941537">
    <w:abstractNumId w:val="3"/>
  </w:num>
  <w:num w:numId="5" w16cid:durableId="297615549">
    <w:abstractNumId w:val="7"/>
  </w:num>
  <w:num w:numId="6" w16cid:durableId="1199515773">
    <w:abstractNumId w:val="1"/>
  </w:num>
  <w:num w:numId="7" w16cid:durableId="1132675657">
    <w:abstractNumId w:val="4"/>
  </w:num>
  <w:num w:numId="8" w16cid:durableId="97802633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noPunctuationKerning/>
  <w:characterSpacingControl w:val="doNotCompress"/>
  <w:compat>
    <w:doNotSnapToGridInCell/>
    <w:doNotWrapTextWithPunct/>
    <w:doNotUseEastAsianBreakRules/>
    <w:growAutofit/>
    <w:compatSetting w:name="compatibilityMode" w:uri="http://schemas.microsoft.com/office/word" w:val="14"/>
    <w:compatSetting w:name="useWord2013TrackBottomHyphenation" w:uri="http://schemas.microsoft.com/office/word" w:val="1"/>
  </w:compat>
  <w:rsids>
    <w:rsidRoot w:val="00455954"/>
    <w:rsid w:val="00046FB7"/>
    <w:rsid w:val="000E60AC"/>
    <w:rsid w:val="0015691E"/>
    <w:rsid w:val="0016247A"/>
    <w:rsid w:val="00165DFF"/>
    <w:rsid w:val="001921AD"/>
    <w:rsid w:val="001D2217"/>
    <w:rsid w:val="001D37AA"/>
    <w:rsid w:val="00217FA2"/>
    <w:rsid w:val="00233E94"/>
    <w:rsid w:val="002636BD"/>
    <w:rsid w:val="003023BD"/>
    <w:rsid w:val="0033752B"/>
    <w:rsid w:val="00355270"/>
    <w:rsid w:val="0036616E"/>
    <w:rsid w:val="0039012D"/>
    <w:rsid w:val="003C25C2"/>
    <w:rsid w:val="00407516"/>
    <w:rsid w:val="004211CB"/>
    <w:rsid w:val="0043179F"/>
    <w:rsid w:val="0043653D"/>
    <w:rsid w:val="00455954"/>
    <w:rsid w:val="004711D4"/>
    <w:rsid w:val="00474EA7"/>
    <w:rsid w:val="00485381"/>
    <w:rsid w:val="004D0323"/>
    <w:rsid w:val="005253A6"/>
    <w:rsid w:val="00553973"/>
    <w:rsid w:val="005D3BF0"/>
    <w:rsid w:val="005D5A9C"/>
    <w:rsid w:val="00605290"/>
    <w:rsid w:val="00646B9C"/>
    <w:rsid w:val="00650E43"/>
    <w:rsid w:val="00686E49"/>
    <w:rsid w:val="0069126F"/>
    <w:rsid w:val="00695ADA"/>
    <w:rsid w:val="00697A0B"/>
    <w:rsid w:val="006A7C5A"/>
    <w:rsid w:val="006B65F0"/>
    <w:rsid w:val="006B6E28"/>
    <w:rsid w:val="00753FF9"/>
    <w:rsid w:val="0083488F"/>
    <w:rsid w:val="0084270B"/>
    <w:rsid w:val="00844251"/>
    <w:rsid w:val="008B7F79"/>
    <w:rsid w:val="008C4A1C"/>
    <w:rsid w:val="00900EF4"/>
    <w:rsid w:val="00916EB5"/>
    <w:rsid w:val="009357CC"/>
    <w:rsid w:val="0094273C"/>
    <w:rsid w:val="0095083C"/>
    <w:rsid w:val="00972CB7"/>
    <w:rsid w:val="00991785"/>
    <w:rsid w:val="009A6BA8"/>
    <w:rsid w:val="009E7622"/>
    <w:rsid w:val="009F25A9"/>
    <w:rsid w:val="009F4B40"/>
    <w:rsid w:val="00A07917"/>
    <w:rsid w:val="00AA23C3"/>
    <w:rsid w:val="00B135AE"/>
    <w:rsid w:val="00B35030"/>
    <w:rsid w:val="00B62F2F"/>
    <w:rsid w:val="00B6416F"/>
    <w:rsid w:val="00B77E4B"/>
    <w:rsid w:val="00B8428B"/>
    <w:rsid w:val="00C07B10"/>
    <w:rsid w:val="00C11D37"/>
    <w:rsid w:val="00C27055"/>
    <w:rsid w:val="00C7247A"/>
    <w:rsid w:val="00C74224"/>
    <w:rsid w:val="00C903E9"/>
    <w:rsid w:val="00C97D37"/>
    <w:rsid w:val="00D03C78"/>
    <w:rsid w:val="00D57A61"/>
    <w:rsid w:val="00D765BE"/>
    <w:rsid w:val="00D91CAB"/>
    <w:rsid w:val="00D922E7"/>
    <w:rsid w:val="00DA5DEB"/>
    <w:rsid w:val="00DB0802"/>
    <w:rsid w:val="00E04D69"/>
    <w:rsid w:val="00E429B4"/>
    <w:rsid w:val="00E8366B"/>
    <w:rsid w:val="00E97D26"/>
    <w:rsid w:val="00EA3308"/>
    <w:rsid w:val="00EC520D"/>
    <w:rsid w:val="00EC6F31"/>
    <w:rsid w:val="00EE2582"/>
    <w:rsid w:val="00F40872"/>
    <w:rsid w:val="00F463CE"/>
    <w:rsid w:val="00F523BC"/>
    <w:rsid w:val="00F63477"/>
    <w:rsid w:val="00F70417"/>
    <w:rsid w:val="00F71B63"/>
    <w:rsid w:val="00F7718A"/>
    <w:rsid w:val="00F9200C"/>
    <w:rsid w:val="00FA236F"/>
    <w:rsid w:val="00FB6E81"/>
    <w:rsid w:val="00FB7F2C"/>
    <w:rsid w:val="00FC01CF"/>
    <w:rsid w:val="00FC031E"/>
    <w:rsid w:val="00FC4F36"/>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A98F2A"/>
  <w15:docId w15:val="{E1A10F18-CDE9-4917-8952-8E5E560025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paragraph" w:styleId="Heading1">
    <w:name w:val="heading 1"/>
    <w:basedOn w:val="Normal"/>
    <w:link w:val="Heading1Char"/>
    <w:uiPriority w:val="9"/>
    <w:qFormat/>
    <w:pPr>
      <w:spacing w:before="300" w:after="150"/>
      <w:outlineLvl w:val="0"/>
    </w:pPr>
    <w:rPr>
      <w:rFonts w:ascii="inherit" w:hAnsi="inherit"/>
      <w:kern w:val="36"/>
      <w:sz w:val="54"/>
      <w:szCs w:val="54"/>
    </w:rPr>
  </w:style>
  <w:style w:type="paragraph" w:styleId="Heading2">
    <w:name w:val="heading 2"/>
    <w:basedOn w:val="Normal"/>
    <w:link w:val="Heading2Char"/>
    <w:uiPriority w:val="9"/>
    <w:qFormat/>
    <w:pPr>
      <w:spacing w:before="300" w:after="150"/>
      <w:outlineLvl w:val="1"/>
    </w:pPr>
    <w:rPr>
      <w:rFonts w:ascii="inherit" w:hAnsi="inherit"/>
      <w:sz w:val="45"/>
      <w:szCs w:val="4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strike w:val="0"/>
      <w:dstrike w:val="0"/>
      <w:color w:val="337AB7"/>
      <w:u w:val="none"/>
      <w:effect w:val="none"/>
      <w:shd w:val="clear" w:color="auto" w:fill="auto"/>
    </w:rPr>
  </w:style>
  <w:style w:type="character" w:styleId="FollowedHyperlink">
    <w:name w:val="FollowedHyperlink"/>
    <w:basedOn w:val="DefaultParagraphFont"/>
    <w:uiPriority w:val="99"/>
    <w:semiHidden/>
    <w:unhideWhenUsed/>
    <w:rPr>
      <w:strike w:val="0"/>
      <w:dstrike w:val="0"/>
      <w:color w:val="337AB7"/>
      <w:u w:val="none"/>
      <w:effect w:val="none"/>
      <w:shd w:val="clear" w:color="auto" w:fill="auto"/>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color w:val="4F81BD" w:themeColor="accent1"/>
      <w:sz w:val="26"/>
      <w:szCs w:val="26"/>
    </w:rPr>
  </w:style>
  <w:style w:type="character" w:styleId="Strong">
    <w:name w:val="Strong"/>
    <w:basedOn w:val="DefaultParagraphFont"/>
    <w:uiPriority w:val="22"/>
    <w:qFormat/>
    <w:rPr>
      <w:b/>
      <w:bCs/>
    </w:rPr>
  </w:style>
  <w:style w:type="paragraph" w:styleId="NormalWeb">
    <w:name w:val="Normal (Web)"/>
    <w:basedOn w:val="Normal"/>
    <w:uiPriority w:val="99"/>
    <w:unhideWhenUsed/>
    <w:pPr>
      <w:spacing w:after="150"/>
    </w:pPr>
  </w:style>
  <w:style w:type="paragraph" w:customStyle="1" w:styleId="h1">
    <w:name w:val="h1"/>
    <w:basedOn w:val="Normal"/>
    <w:pPr>
      <w:shd w:val="clear" w:color="auto" w:fill="FFCCCC"/>
      <w:spacing w:before="300" w:after="150" w:line="600" w:lineRule="atLeast"/>
      <w:jc w:val="center"/>
    </w:pPr>
    <w:rPr>
      <w:rFonts w:ascii="inherit" w:hAnsi="inherit"/>
      <w:b/>
      <w:bCs/>
      <w:sz w:val="28"/>
      <w:szCs w:val="28"/>
    </w:rPr>
  </w:style>
  <w:style w:type="paragraph" w:customStyle="1" w:styleId="document">
    <w:name w:val="document"/>
    <w:basedOn w:val="Normal"/>
    <w:pPr>
      <w:shd w:val="clear" w:color="auto" w:fill="FFFFFF"/>
      <w:spacing w:after="150"/>
    </w:pPr>
    <w:rPr>
      <w:sz w:val="22"/>
      <w:szCs w:val="22"/>
    </w:rPr>
  </w:style>
  <w:style w:type="paragraph" w:customStyle="1" w:styleId="table-of-contents">
    <w:name w:val="table-of-contents"/>
    <w:basedOn w:val="Normal"/>
    <w:pPr>
      <w:shd w:val="clear" w:color="auto" w:fill="F2F2F2"/>
      <w:spacing w:after="150"/>
    </w:pPr>
  </w:style>
  <w:style w:type="paragraph" w:customStyle="1" w:styleId="answer">
    <w:name w:val="answer"/>
    <w:basedOn w:val="Normal"/>
    <w:pPr>
      <w:spacing w:after="150"/>
      <w:jc w:val="both"/>
      <w:textAlignment w:val="top"/>
    </w:pPr>
  </w:style>
  <w:style w:type="paragraph" w:customStyle="1" w:styleId="code">
    <w:name w:val="code"/>
    <w:basedOn w:val="Normal"/>
    <w:pPr>
      <w:shd w:val="clear" w:color="auto" w:fill="F2F2F2"/>
      <w:spacing w:after="150"/>
      <w:jc w:val="both"/>
      <w:textAlignment w:val="top"/>
    </w:pPr>
  </w:style>
  <w:style w:type="paragraph" w:customStyle="1" w:styleId="question">
    <w:name w:val="question"/>
    <w:basedOn w:val="Normal"/>
    <w:pPr>
      <w:shd w:val="clear" w:color="auto" w:fill="F2F2F2"/>
      <w:spacing w:after="150"/>
      <w:jc w:val="both"/>
      <w:textAlignment w:val="top"/>
    </w:pPr>
  </w:style>
  <w:style w:type="paragraph" w:customStyle="1" w:styleId="tablecontainer">
    <w:name w:val="tablecontainer"/>
    <w:basedOn w:val="Normal"/>
    <w:pPr>
      <w:spacing w:after="150"/>
    </w:pPr>
  </w:style>
  <w:style w:type="paragraph" w:customStyle="1" w:styleId="code1">
    <w:name w:val="code1"/>
    <w:basedOn w:val="Normal"/>
    <w:pPr>
      <w:shd w:val="clear" w:color="auto" w:fill="FFCCCC"/>
      <w:spacing w:after="150"/>
      <w:jc w:val="both"/>
      <w:textAlignment w:val="top"/>
    </w:pPr>
    <w:rPr>
      <w:b/>
      <w:bCs/>
    </w:rPr>
  </w:style>
  <w:style w:type="paragraph" w:customStyle="1" w:styleId="question1">
    <w:name w:val="question1"/>
    <w:basedOn w:val="Normal"/>
    <w:pPr>
      <w:shd w:val="clear" w:color="auto" w:fill="FFCCCC"/>
      <w:spacing w:after="150"/>
      <w:jc w:val="both"/>
      <w:textAlignment w:val="top"/>
    </w:pPr>
    <w:rPr>
      <w:b/>
      <w:bCs/>
    </w:rPr>
  </w:style>
  <w:style w:type="paragraph" w:styleId="BalloonText">
    <w:name w:val="Balloon Text"/>
    <w:basedOn w:val="Normal"/>
    <w:link w:val="BalloonTextChar"/>
    <w:uiPriority w:val="99"/>
    <w:semiHidden/>
    <w:unhideWhenUsed/>
    <w:rsid w:val="00B77E4B"/>
    <w:rPr>
      <w:rFonts w:ascii="Tahoma" w:hAnsi="Tahoma" w:cs="Tahoma"/>
      <w:sz w:val="16"/>
      <w:szCs w:val="16"/>
    </w:rPr>
  </w:style>
  <w:style w:type="character" w:customStyle="1" w:styleId="BalloonTextChar">
    <w:name w:val="Balloon Text Char"/>
    <w:basedOn w:val="DefaultParagraphFont"/>
    <w:link w:val="BalloonText"/>
    <w:uiPriority w:val="99"/>
    <w:semiHidden/>
    <w:rsid w:val="00B77E4B"/>
    <w:rPr>
      <w:rFonts w:ascii="Tahoma" w:eastAsiaTheme="minorEastAsia" w:hAnsi="Tahoma" w:cs="Tahoma"/>
      <w:sz w:val="16"/>
      <w:szCs w:val="16"/>
    </w:rPr>
  </w:style>
  <w:style w:type="character" w:styleId="Emphasis">
    <w:name w:val="Emphasis"/>
    <w:basedOn w:val="DefaultParagraphFont"/>
    <w:uiPriority w:val="20"/>
    <w:qFormat/>
    <w:rsid w:val="009F4B40"/>
    <w:rPr>
      <w:i/>
      <w:iCs/>
    </w:rPr>
  </w:style>
  <w:style w:type="paragraph" w:customStyle="1" w:styleId="Pagrindinistekstas1">
    <w:name w:val="Pagrindinis tekstas1"/>
    <w:basedOn w:val="Normal"/>
    <w:uiPriority w:val="99"/>
    <w:semiHidden/>
    <w:rsid w:val="00B62F2F"/>
    <w:pPr>
      <w:ind w:firstLine="312"/>
      <w:jc w:val="both"/>
    </w:pPr>
    <w:rPr>
      <w:rFonts w:ascii="TimesLT" w:eastAsiaTheme="minorHAnsi" w:hAnsi="TimesLT"/>
      <w:sz w:val="20"/>
      <w:szCs w:val="20"/>
      <w:lang w:eastAsia="en-US"/>
    </w:rPr>
  </w:style>
  <w:style w:type="paragraph" w:customStyle="1" w:styleId="Style11">
    <w:name w:val="Style11"/>
    <w:basedOn w:val="Normal"/>
    <w:uiPriority w:val="99"/>
    <w:rsid w:val="0069126F"/>
    <w:pPr>
      <w:widowControl w:val="0"/>
      <w:autoSpaceDE w:val="0"/>
      <w:autoSpaceDN w:val="0"/>
      <w:adjustRightInd w:val="0"/>
      <w:spacing w:line="269" w:lineRule="exact"/>
      <w:ind w:firstLine="710"/>
      <w:jc w:val="both"/>
    </w:pPr>
    <w:rPr>
      <w:rFonts w:eastAsia="Times New Roman"/>
    </w:rPr>
  </w:style>
  <w:style w:type="character" w:customStyle="1" w:styleId="FontStyle22">
    <w:name w:val="Font Style22"/>
    <w:uiPriority w:val="99"/>
    <w:rsid w:val="0069126F"/>
    <w:rPr>
      <w:rFonts w:ascii="Times New Roman" w:hAnsi="Times New Roman" w:cs="Times New Roman"/>
      <w:color w:val="000000"/>
      <w:sz w:val="20"/>
      <w:szCs w:val="20"/>
    </w:rPr>
  </w:style>
  <w:style w:type="paragraph" w:styleId="CommentText">
    <w:name w:val="annotation text"/>
    <w:basedOn w:val="Normal"/>
    <w:link w:val="CommentTextChar"/>
    <w:uiPriority w:val="99"/>
    <w:unhideWhenUsed/>
    <w:rsid w:val="00553973"/>
    <w:rPr>
      <w:sz w:val="20"/>
      <w:szCs w:val="20"/>
    </w:rPr>
  </w:style>
  <w:style w:type="character" w:customStyle="1" w:styleId="CommentTextChar">
    <w:name w:val="Comment Text Char"/>
    <w:basedOn w:val="DefaultParagraphFont"/>
    <w:link w:val="CommentText"/>
    <w:uiPriority w:val="99"/>
    <w:rsid w:val="00553973"/>
    <w:rPr>
      <w:rFonts w:eastAsiaTheme="minorEastAsia"/>
    </w:rPr>
  </w:style>
  <w:style w:type="paragraph" w:styleId="NoSpacing">
    <w:name w:val="No Spacing"/>
    <w:uiPriority w:val="1"/>
    <w:qFormat/>
    <w:rsid w:val="00916EB5"/>
    <w:rPr>
      <w:rFonts w:eastAsiaTheme="minorEastAsia"/>
      <w:sz w:val="24"/>
      <w:szCs w:val="24"/>
    </w:rPr>
  </w:style>
  <w:style w:type="paragraph" w:styleId="Revision">
    <w:name w:val="Revision"/>
    <w:hidden/>
    <w:uiPriority w:val="99"/>
    <w:semiHidden/>
    <w:rsid w:val="00DB0802"/>
    <w:rPr>
      <w:rFonts w:eastAsiaTheme="minorEastAsia"/>
      <w:sz w:val="24"/>
      <w:szCs w:val="24"/>
    </w:rPr>
  </w:style>
  <w:style w:type="character" w:customStyle="1" w:styleId="cf01">
    <w:name w:val="cf01"/>
    <w:basedOn w:val="DefaultParagraphFont"/>
    <w:rsid w:val="001921AD"/>
    <w:rPr>
      <w:rFonts w:ascii="Segoe UI" w:hAnsi="Segoe UI" w:cs="Segoe UI" w:hint="default"/>
      <w:sz w:val="18"/>
      <w:szCs w:val="18"/>
    </w:rPr>
  </w:style>
  <w:style w:type="character" w:styleId="UnresolvedMention">
    <w:name w:val="Unresolved Mention"/>
    <w:basedOn w:val="DefaultParagraphFont"/>
    <w:uiPriority w:val="99"/>
    <w:semiHidden/>
    <w:unhideWhenUsed/>
    <w:rsid w:val="0095083C"/>
    <w:rPr>
      <w:color w:val="605E5C"/>
      <w:shd w:val="clear" w:color="auto" w:fill="E1DFDD"/>
    </w:rPr>
  </w:style>
  <w:style w:type="paragraph" w:customStyle="1" w:styleId="Default">
    <w:name w:val="Default"/>
    <w:rsid w:val="006B65F0"/>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7019034">
      <w:marLeft w:val="0"/>
      <w:marRight w:val="0"/>
      <w:marTop w:val="0"/>
      <w:marBottom w:val="0"/>
      <w:divBdr>
        <w:top w:val="none" w:sz="0" w:space="0" w:color="auto"/>
        <w:left w:val="none" w:sz="0" w:space="0" w:color="auto"/>
        <w:bottom w:val="none" w:sz="0" w:space="0" w:color="auto"/>
        <w:right w:val="none" w:sz="0" w:space="0" w:color="auto"/>
      </w:divBdr>
      <w:divsChild>
        <w:div w:id="774710298">
          <w:marLeft w:val="0"/>
          <w:marRight w:val="0"/>
          <w:marTop w:val="0"/>
          <w:marBottom w:val="0"/>
          <w:divBdr>
            <w:top w:val="none" w:sz="0" w:space="0" w:color="auto"/>
            <w:left w:val="none" w:sz="0" w:space="0" w:color="auto"/>
            <w:bottom w:val="none" w:sz="0" w:space="0" w:color="auto"/>
            <w:right w:val="none" w:sz="0" w:space="0" w:color="auto"/>
          </w:divBdr>
        </w:div>
      </w:divsChild>
    </w:div>
  </w:divs>
  <w:encoding w:val="unicod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ur-lex.europa.eu/legal-content/LT/TXT/?uri=CELEX:02009R0223-20241226" TargetMode="External"/><Relationship Id="rId18" Type="http://schemas.openxmlformats.org/officeDocument/2006/relationships/hyperlink" Target="https://www.hi.lt/sveikatos-statistika/" TargetMode="External"/><Relationship Id="rId26" Type="http://schemas.openxmlformats.org/officeDocument/2006/relationships/hyperlink" Target="https://www.hi.lt/sveikatos-statistikos-leidiniai/" TargetMode="External"/><Relationship Id="rId39" Type="http://schemas.openxmlformats.org/officeDocument/2006/relationships/hyperlink" Target="https://www.hi.lt/uploads/Institutas/padaliniai/BAS/2022/Vartotoju_apklausa_2022_final.pdf" TargetMode="External"/><Relationship Id="rId21" Type="http://schemas.openxmlformats.org/officeDocument/2006/relationships/hyperlink" Target="https://www.hi.lt/statistiniu-duomenu-skelbimo-kalendorius/" TargetMode="External"/><Relationship Id="rId34" Type="http://schemas.openxmlformats.org/officeDocument/2006/relationships/hyperlink" Target="https://www.ecdc.europa.eu/en/publications-data" TargetMode="External"/><Relationship Id="rId42" Type="http://schemas.openxmlformats.org/officeDocument/2006/relationships/hyperlink" Target="https://www.hi.lt/statistiniu-duomenu-skelbimo-kalendorius/" TargetMode="External"/><Relationship Id="rId47" Type="http://schemas.openxmlformats.org/officeDocument/2006/relationships/hyperlink" Target="https://www.hi.lt/sveikatos-prieziuros-istaigu-statistine-atskaitomybe/" TargetMode="External"/><Relationship Id="rId7" Type="http://schemas.openxmlformats.org/officeDocument/2006/relationships/hyperlink" Target="http://ebook.vlk.lt/e.vadovas/index.jsp" TargetMode="External"/><Relationship Id="rId2" Type="http://schemas.openxmlformats.org/officeDocument/2006/relationships/numbering" Target="numbering.xml"/><Relationship Id="rId16" Type="http://schemas.openxmlformats.org/officeDocument/2006/relationships/hyperlink" Target="https://www.hi.lt/uploads/leidiniai/statistiniu_tyrimu_aprasai/2025_03_20_HI_isakymas_Nr_V_49_del_OS_skelbimo.pdf" TargetMode="External"/><Relationship Id="rId29" Type="http://schemas.openxmlformats.org/officeDocument/2006/relationships/hyperlink" Target="https://osp.stat.gov.lt/documents/10180/637156/RDB_naudotojo_vadovas.pdf" TargetMode="External"/><Relationship Id="rId11" Type="http://schemas.openxmlformats.org/officeDocument/2006/relationships/hyperlink" Target="https://www.e-tar.lt/portal/lt/legalAct/TAR.F1D86F455636/asr" TargetMode="External"/><Relationship Id="rId24" Type="http://schemas.openxmlformats.org/officeDocument/2006/relationships/hyperlink" Target="https://www.hi.lt/uploads/leidiniai/statistiniu_tyrimu_aprasai/2025_03_20_HI_isakymas_Nr_V_49_del_OS_skelbimo.pdf" TargetMode="External"/><Relationship Id="rId32" Type="http://schemas.openxmlformats.org/officeDocument/2006/relationships/hyperlink" Target="https://www.hi.lt/sveikatos-statistika/" TargetMode="External"/><Relationship Id="rId37" Type="http://schemas.openxmlformats.org/officeDocument/2006/relationships/hyperlink" Target="https://www.hi.lt/statistiniu-tyrimu-metodikos-ir-rodikliu-aprasai/" TargetMode="External"/><Relationship Id="rId40" Type="http://schemas.openxmlformats.org/officeDocument/2006/relationships/hyperlink" Target="https://vda.lrv.lt/lt/administracine-informacija/planavimo-dokumentai/oficialiosios-statistikos-programos-ofsp/" TargetMode="External"/><Relationship Id="rId45" Type="http://schemas.openxmlformats.org/officeDocument/2006/relationships/hyperlink" Target="https://osp.stat.gov.lt/" TargetMode="External"/><Relationship Id="rId5" Type="http://schemas.openxmlformats.org/officeDocument/2006/relationships/webSettings" Target="webSettings.xml"/><Relationship Id="rId15" Type="http://schemas.openxmlformats.org/officeDocument/2006/relationships/hyperlink" Target="https://www.e-tar.lt/portal/lt/legalActEditions/TAR.5368B592234C?faces-redirect=true" TargetMode="External"/><Relationship Id="rId23" Type="http://schemas.openxmlformats.org/officeDocument/2006/relationships/hyperlink" Target="https://www.hi.lt/sveikatos-statistika/" TargetMode="External"/><Relationship Id="rId28" Type="http://schemas.openxmlformats.org/officeDocument/2006/relationships/hyperlink" Target="https://osp.stat.gov.lt/statistiniu-rodikliu-analize?theme=all" TargetMode="External"/><Relationship Id="rId36" Type="http://schemas.openxmlformats.org/officeDocument/2006/relationships/hyperlink" Target="https://data.oecd.org/" TargetMode="External"/><Relationship Id="rId49" Type="http://schemas.openxmlformats.org/officeDocument/2006/relationships/theme" Target="theme/theme1.xml"/><Relationship Id="rId10" Type="http://schemas.openxmlformats.org/officeDocument/2006/relationships/hyperlink" Target="https://www.e-tar.lt/portal/lt/legalAct/TAR.C5FBBA345223/urEFADJqOI" TargetMode="External"/><Relationship Id="rId19" Type="http://schemas.openxmlformats.org/officeDocument/2006/relationships/hyperlink" Target="https://www.hi.lt/statistiniu-duomenu-skelbimo-kalendorius/" TargetMode="External"/><Relationship Id="rId31" Type="http://schemas.openxmlformats.org/officeDocument/2006/relationships/hyperlink" Target="https://stat.hi.lt/" TargetMode="External"/><Relationship Id="rId44" Type="http://schemas.openxmlformats.org/officeDocument/2006/relationships/hyperlink" Target="https://www.hi.lt/statistiniu-duomenu-skelbimo-kalendorius/" TargetMode="External"/><Relationship Id="rId4" Type="http://schemas.openxmlformats.org/officeDocument/2006/relationships/settings" Target="settings.xml"/><Relationship Id="rId9" Type="http://schemas.openxmlformats.org/officeDocument/2006/relationships/hyperlink" Target="http://eur-lex.europa.eu/legal-content/LT/TXT/PDF/?uri=CELEX:32008R1338&amp;qid=1523255500358&amp;from=LT" TargetMode="External"/><Relationship Id="rId14" Type="http://schemas.openxmlformats.org/officeDocument/2006/relationships/hyperlink" Target="https://www.e-tar.lt/portal/lt/legalAct/TAR.026F44E06A27/asr" TargetMode="External"/><Relationship Id="rId22" Type="http://schemas.openxmlformats.org/officeDocument/2006/relationships/hyperlink" Target="https://vda.lrv.lt/lt/veiklos-sritys/oficialiosios-statistikos-sklaidos-politika/" TargetMode="External"/><Relationship Id="rId27" Type="http://schemas.openxmlformats.org/officeDocument/2006/relationships/hyperlink" Target="https://www.hi.lt/sveikatos-statistikos-leidiniai/" TargetMode="External"/><Relationship Id="rId30" Type="http://schemas.openxmlformats.org/officeDocument/2006/relationships/hyperlink" Target="https://sveikstat.hi.lt/" TargetMode="External"/><Relationship Id="rId35" Type="http://schemas.openxmlformats.org/officeDocument/2006/relationships/hyperlink" Target="https://www.who.int/europe/data" TargetMode="External"/><Relationship Id="rId43" Type="http://schemas.openxmlformats.org/officeDocument/2006/relationships/hyperlink" Target="https://www.hi.lt/uploads/leidiniai/statistiniu_tyrimu_aprasai/2025_03_20_HI_isakymas_Nr_V_49_del_OS_skelbimo.pdf" TargetMode="External"/><Relationship Id="rId48" Type="http://schemas.openxmlformats.org/officeDocument/2006/relationships/fontTable" Target="fontTable.xml"/><Relationship Id="rId8" Type="http://schemas.openxmlformats.org/officeDocument/2006/relationships/hyperlink" Target="https://osp.stat.gov.lt/604" TargetMode="External"/><Relationship Id="rId3" Type="http://schemas.openxmlformats.org/officeDocument/2006/relationships/styles" Target="styles.xml"/><Relationship Id="rId12" Type="http://schemas.openxmlformats.org/officeDocument/2006/relationships/hyperlink" Target="https://www.e-tar.lt/portal/lt/legalAct/TAR.97B56F8A4CAA" TargetMode="External"/><Relationship Id="rId17" Type="http://schemas.openxmlformats.org/officeDocument/2006/relationships/hyperlink" Target="https://osp.stat.gov.lt/" TargetMode="External"/><Relationship Id="rId25" Type="http://schemas.openxmlformats.org/officeDocument/2006/relationships/hyperlink" Target="https://osp.stat.gov.lt/statistikos-leidiniu-katalogas" TargetMode="External"/><Relationship Id="rId33" Type="http://schemas.openxmlformats.org/officeDocument/2006/relationships/hyperlink" Target="https://nvsc.lrv.lt/lt/" TargetMode="External"/><Relationship Id="rId38" Type="http://schemas.openxmlformats.org/officeDocument/2006/relationships/hyperlink" Target="http://www.hi.lt/uploads/pdf/statistika/kodeksas/Vartotoju%20nuomones%20tyrimas_2016.pdf" TargetMode="External"/><Relationship Id="rId46" Type="http://schemas.openxmlformats.org/officeDocument/2006/relationships/hyperlink" Target="https://www.hi.lt/sveikatos-statistika/" TargetMode="External"/><Relationship Id="rId20" Type="http://schemas.openxmlformats.org/officeDocument/2006/relationships/hyperlink" Target="https://osp.stat.gov.lt/kalendoriai" TargetMode="External"/><Relationship Id="rId41" Type="http://schemas.openxmlformats.org/officeDocument/2006/relationships/hyperlink" Target="https://osp.stat.gov.lt/kalendoriai" TargetMode="External"/><Relationship Id="rId1" Type="http://schemas.openxmlformats.org/officeDocument/2006/relationships/customXml" Target="../customXml/item1.xml"/><Relationship Id="rId6" Type="http://schemas.openxmlformats.org/officeDocument/2006/relationships/hyperlink" Target="mailto:rita.gaidelyte@hi.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0D4994-A9B5-4DB8-A142-89FF74DBBB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9</Pages>
  <Words>14659</Words>
  <Characters>8356</Characters>
  <Application>Microsoft Office Word</Application>
  <DocSecurity>0</DocSecurity>
  <Lines>69</Lines>
  <Paragraphs>45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Sergamumas ir ligotumas infekcinėmis ligomis</vt:lpstr>
      <vt:lpstr>Sergamumas ir ligotumas infekcinėmis ligomis</vt:lpstr>
    </vt:vector>
  </TitlesOfParts>
  <Company>Hewlett-Packard Company</Company>
  <LinksUpToDate>false</LinksUpToDate>
  <CharactersWithSpaces>22970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Sergamumas ir ligotumas infekcinėmis ligomis</dc:title>
  <dc:creator>Laimutė Narvydienė</dc:creator>
  <cp:lastModifiedBy>Rita Gaidelytė</cp:lastModifiedBy>
  <cp:revision>88</cp:revision>
  <dcterms:created xsi:type="dcterms:W3CDTF">2019-06-20T12:19:00Z</dcterms:created>
  <dcterms:modified xsi:type="dcterms:W3CDTF">2025-09-24T06:54:00Z</dcterms:modified>
</cp:coreProperties>
</file>