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52" w:rsidRDefault="009E5152" w:rsidP="009E5152">
      <w:pPr>
        <w:jc w:val="center"/>
        <w:rPr>
          <w:b/>
          <w:caps/>
        </w:rPr>
      </w:pPr>
      <w:bookmarkStart w:id="0" w:name="_GoBack"/>
      <w:bookmarkEnd w:id="0"/>
      <w:r>
        <w:rPr>
          <w:b/>
          <w:caps/>
        </w:rPr>
        <w:t>METINIŲ SVEIKATOS STATISTIKOS ATASKAITŲ PILDYMO METODINĖS REKOMENDACIJOS</w:t>
      </w:r>
    </w:p>
    <w:p w:rsidR="009E5152" w:rsidRDefault="009E5152" w:rsidP="009E5152">
      <w:pPr>
        <w:jc w:val="center"/>
        <w:rPr>
          <w:b/>
          <w:caps/>
        </w:rPr>
      </w:pPr>
    </w:p>
    <w:p w:rsidR="005C4D7E" w:rsidRDefault="005C4D7E">
      <w:pPr>
        <w:ind w:left="360"/>
        <w:jc w:val="center"/>
        <w:rPr>
          <w:b/>
          <w:caps/>
        </w:rPr>
      </w:pPr>
      <w:r>
        <w:rPr>
          <w:b/>
          <w:caps/>
        </w:rPr>
        <w:t>Medicininės reabilitacijos įstaigos metų veiklos</w:t>
      </w:r>
    </w:p>
    <w:p w:rsidR="005C4D7E" w:rsidRDefault="00C36C38">
      <w:pPr>
        <w:ind w:left="360"/>
        <w:jc w:val="center"/>
        <w:rPr>
          <w:b/>
        </w:rPr>
      </w:pPr>
      <w:r>
        <w:rPr>
          <w:b/>
          <w:caps/>
        </w:rPr>
        <w:t xml:space="preserve">STATISTINĖ </w:t>
      </w:r>
      <w:r w:rsidR="005C4D7E">
        <w:rPr>
          <w:b/>
          <w:caps/>
        </w:rPr>
        <w:t>ataskaita Nr. 34</w:t>
      </w:r>
      <w:r w:rsidR="005C4D7E">
        <w:rPr>
          <w:b/>
        </w:rPr>
        <w:t xml:space="preserve"> (sveikata)</w:t>
      </w:r>
    </w:p>
    <w:p w:rsidR="005C4D7E" w:rsidRDefault="005C4D7E">
      <w:pPr>
        <w:jc w:val="both"/>
        <w:rPr>
          <w:b/>
        </w:rPr>
      </w:pPr>
    </w:p>
    <w:p w:rsidR="00413291" w:rsidRDefault="00413291" w:rsidP="00413291">
      <w:pPr>
        <w:pStyle w:val="Antrat1"/>
      </w:pPr>
      <w:r>
        <w:t>Teisinis pagrindas</w:t>
      </w:r>
    </w:p>
    <w:p w:rsidR="00413291" w:rsidRDefault="00413291" w:rsidP="00413291">
      <w:pPr>
        <w:jc w:val="both"/>
        <w:rPr>
          <w:lang w:eastAsia="lt-LT"/>
        </w:rPr>
      </w:pPr>
      <w:r>
        <w:t>Lietuvos Respublikos sveikatos apsaugos ministro 2020 m. gruodžio 4 d. įsakymas Nr. V-2805 „Dėl Lietuvos Respublikos sveikatos apsaugos ministro 2006 m. lapkričio 13 d. įsakymo Nr. V-938 „Dėl sveikatos statistinių ataskaitų patvirtinimo“ pakeitimo“</w:t>
      </w:r>
    </w:p>
    <w:p w:rsidR="00413291" w:rsidRDefault="00413291">
      <w:pPr>
        <w:pStyle w:val="Antrat1"/>
      </w:pPr>
    </w:p>
    <w:p w:rsidR="005C4D7E" w:rsidRDefault="005C4D7E">
      <w:pPr>
        <w:pStyle w:val="Antrat1"/>
      </w:pPr>
      <w:r>
        <w:t>Tikslas</w:t>
      </w:r>
    </w:p>
    <w:p w:rsidR="005C4D7E" w:rsidRDefault="005C4D7E">
      <w:pPr>
        <w:pStyle w:val="Pagrindiniotekstotrauka2"/>
        <w:ind w:left="0" w:firstLine="0"/>
      </w:pPr>
      <w:r>
        <w:t>Surinkti  informaciją apie suteiktas medicininės reabilitacijos paslaugas.</w:t>
      </w:r>
    </w:p>
    <w:p w:rsidR="005C4D7E" w:rsidRDefault="005C4D7E">
      <w:pPr>
        <w:jc w:val="both"/>
        <w:rPr>
          <w:b/>
        </w:rPr>
      </w:pPr>
    </w:p>
    <w:p w:rsidR="005C4D7E" w:rsidRDefault="005C4D7E">
      <w:pPr>
        <w:jc w:val="both"/>
        <w:rPr>
          <w:bCs/>
          <w:i/>
          <w:iCs/>
        </w:rPr>
      </w:pPr>
      <w:r>
        <w:rPr>
          <w:bCs/>
          <w:i/>
          <w:iCs/>
        </w:rPr>
        <w:t xml:space="preserve">Pagrindinių sąvokų apibrėžimai: </w:t>
      </w:r>
    </w:p>
    <w:p w:rsidR="005C4D7E" w:rsidRDefault="005C4D7E">
      <w:pPr>
        <w:jc w:val="both"/>
        <w:rPr>
          <w:b/>
        </w:rPr>
      </w:pPr>
      <w:r>
        <w:rPr>
          <w:b/>
        </w:rPr>
        <w:t>Medicininė reabilitacija</w:t>
      </w:r>
      <w:r>
        <w:t xml:space="preserve"> – asmens sveikatos paslaugų rūšis, apimanti kompleksišką reabilitacijos priemonių taikymą (sugrąžinant, kompensuojant sutrikusias funkcijas, palaikant pasiektą lygį) siekiant didžiausio galimo fizinio, psichinio, socialinio asmens savarankiškumo</w:t>
      </w:r>
      <w:r>
        <w:rPr>
          <w:b/>
        </w:rPr>
        <w:t>.</w:t>
      </w:r>
    </w:p>
    <w:p w:rsidR="005C4D7E" w:rsidRDefault="005C4D7E">
      <w:pPr>
        <w:jc w:val="both"/>
      </w:pPr>
    </w:p>
    <w:p w:rsidR="005C4D7E" w:rsidRDefault="005C4D7E">
      <w:pPr>
        <w:pStyle w:val="Antrat1"/>
      </w:pPr>
      <w:r>
        <w:t>Pildo</w:t>
      </w:r>
    </w:p>
    <w:p w:rsidR="005C4D7E" w:rsidRDefault="005C4D7E">
      <w:pPr>
        <w:jc w:val="both"/>
      </w:pPr>
      <w:r>
        <w:t xml:space="preserve">Ataskaitą pildo </w:t>
      </w:r>
      <w:r w:rsidR="00395186">
        <w:t xml:space="preserve">sanatorijos ir kitos </w:t>
      </w:r>
      <w:r>
        <w:t>medicininės reabilitacijos įstaigos</w:t>
      </w:r>
      <w:r w:rsidR="00395186">
        <w:t xml:space="preserve"> (išskyrus reabilitacijos ligonines, pirminius sveikatos priežiūros centrus, poliklinikas, kurie pildo </w:t>
      </w:r>
      <w:r w:rsidR="00072DCF" w:rsidRPr="00D52ED6">
        <w:rPr>
          <w:lang w:eastAsia="lt-LT"/>
        </w:rPr>
        <w:t>Asmens sveikatos priežiūros įstaigos metų veiklos statistin</w:t>
      </w:r>
      <w:r w:rsidR="00072DCF">
        <w:rPr>
          <w:lang w:eastAsia="lt-LT"/>
        </w:rPr>
        <w:t>ę</w:t>
      </w:r>
      <w:r w:rsidR="00072DCF" w:rsidRPr="00D52ED6">
        <w:rPr>
          <w:lang w:eastAsia="lt-LT"/>
        </w:rPr>
        <w:t xml:space="preserve"> ataskait</w:t>
      </w:r>
      <w:r w:rsidR="00072DCF">
        <w:rPr>
          <w:lang w:eastAsia="lt-LT"/>
        </w:rPr>
        <w:t>ą</w:t>
      </w:r>
      <w:r w:rsidR="00072DCF" w:rsidRPr="00D52ED6">
        <w:rPr>
          <w:lang w:eastAsia="lt-LT"/>
        </w:rPr>
        <w:t xml:space="preserve"> </w:t>
      </w:r>
      <w:r w:rsidR="00395186">
        <w:t>Nr.1 (sveikata))</w:t>
      </w:r>
      <w:r>
        <w:t xml:space="preserve">. </w:t>
      </w:r>
      <w:r w:rsidR="004E0459">
        <w:t>Į</w:t>
      </w:r>
      <w:r>
        <w:t xml:space="preserve"> ataskaitą neįtraukiami duomenys apie atvykusius tik poilsiauti asmenis</w:t>
      </w:r>
      <w:r w:rsidR="004E0459">
        <w:t>.</w:t>
      </w:r>
    </w:p>
    <w:p w:rsidR="005C4D7E" w:rsidRDefault="005C4D7E">
      <w:pPr>
        <w:jc w:val="both"/>
      </w:pPr>
    </w:p>
    <w:p w:rsidR="005C4D7E" w:rsidRDefault="005C4D7E">
      <w:pPr>
        <w:pStyle w:val="Antrat1"/>
      </w:pPr>
      <w:r>
        <w:t>Pateikia</w:t>
      </w:r>
    </w:p>
    <w:p w:rsidR="005C4D7E" w:rsidRDefault="005C4D7E">
      <w:pPr>
        <w:jc w:val="both"/>
      </w:pPr>
      <w:r>
        <w:t xml:space="preserve">Ataskaita pateikiama </w:t>
      </w:r>
      <w:r w:rsidR="00DB656E">
        <w:t>Higienos instituto</w:t>
      </w:r>
      <w:r w:rsidR="007A38BF">
        <w:t xml:space="preserve"> Sveikatos informacijos centrui</w:t>
      </w:r>
      <w:r w:rsidR="00DB656E">
        <w:t xml:space="preserve"> </w:t>
      </w:r>
      <w:r>
        <w:t>kiekvienais metais iki vasario 10 dienos.</w:t>
      </w:r>
    </w:p>
    <w:p w:rsidR="005C4D7E" w:rsidRDefault="005C4D7E">
      <w:pPr>
        <w:ind w:left="360"/>
        <w:jc w:val="both"/>
      </w:pPr>
    </w:p>
    <w:p w:rsidR="005C4D7E" w:rsidRDefault="005C4D7E">
      <w:pPr>
        <w:pStyle w:val="Antrat1"/>
      </w:pPr>
      <w:r>
        <w:t>Struktūra</w:t>
      </w:r>
      <w:r w:rsidR="00DC1BF6">
        <w:t xml:space="preserve"> ir loginė kontrolė</w:t>
      </w:r>
    </w:p>
    <w:p w:rsidR="005C4D7E" w:rsidRDefault="005C4D7E">
      <w:pPr>
        <w:jc w:val="both"/>
      </w:pPr>
      <w:r>
        <w:t xml:space="preserve">1. Lentelė. Lovos ir </w:t>
      </w:r>
      <w:r w:rsidR="004E0459">
        <w:t>pacientai</w:t>
      </w:r>
      <w:r>
        <w:t xml:space="preserve">  </w:t>
      </w:r>
    </w:p>
    <w:p w:rsidR="00DC1BF6" w:rsidRDefault="005C4D7E" w:rsidP="00DC1BF6">
      <w:pPr>
        <w:jc w:val="both"/>
      </w:pPr>
      <w:r>
        <w:t xml:space="preserve">Duomenys pateikiami </w:t>
      </w:r>
      <w:r w:rsidR="004E0459">
        <w:t xml:space="preserve">atskirai </w:t>
      </w:r>
      <w:r>
        <w:t>Privalomojo sveikatos draudimo fondo biudžeto lėšų finansuojam</w:t>
      </w:r>
      <w:r w:rsidR="004E0459">
        <w:t xml:space="preserve">iems pacientams </w:t>
      </w:r>
      <w:r>
        <w:t>bei už gydymą pilnai mokėjus</w:t>
      </w:r>
      <w:r w:rsidR="004E0459">
        <w:t>iems</w:t>
      </w:r>
      <w:r>
        <w:t xml:space="preserve"> </w:t>
      </w:r>
      <w:r w:rsidR="004E0459">
        <w:t>pacientams</w:t>
      </w:r>
      <w:r>
        <w:t xml:space="preserve">, iš kurių atskirai išskiriami užsienio šalių piliečiai. Ataskaitoje parodomas lovų (vietų) skaičius, </w:t>
      </w:r>
      <w:r w:rsidR="004E0459">
        <w:t>išrašytų (pabaigusių reabilitaciją) pacientų</w:t>
      </w:r>
      <w:r>
        <w:t xml:space="preserve"> skaičius, išskiriant 0-1</w:t>
      </w:r>
      <w:r w:rsidR="004E0459">
        <w:t xml:space="preserve">7 </w:t>
      </w:r>
      <w:r>
        <w:t>m. vaik</w:t>
      </w:r>
      <w:r w:rsidR="004E0459">
        <w:t>us</w:t>
      </w:r>
      <w:r>
        <w:t>, mirusių</w:t>
      </w:r>
      <w:r w:rsidR="004E0459">
        <w:t xml:space="preserve"> pacientų</w:t>
      </w:r>
      <w:r>
        <w:t xml:space="preserve"> bei lovadienių skaičius.</w:t>
      </w:r>
      <w:r w:rsidR="004E0459">
        <w:t xml:space="preserve"> Analogiška informacija pateikiama apie ambulatorinę reabilitaciją.</w:t>
      </w:r>
      <w:r w:rsidR="00DC1BF6">
        <w:t xml:space="preserve"> Stacionarinės ir ambulatorinės reabilitacijos duomenys pateikiami atskirai ir nesumuojami. </w:t>
      </w:r>
    </w:p>
    <w:p w:rsidR="00587860" w:rsidRDefault="005C4D7E" w:rsidP="00587860">
      <w:pPr>
        <w:jc w:val="both"/>
        <w:rPr>
          <w:bCs/>
        </w:rPr>
      </w:pPr>
      <w:r>
        <w:t xml:space="preserve">2. Lentelė. </w:t>
      </w:r>
      <w:r w:rsidR="004E0459">
        <w:t>Medicinos prie</w:t>
      </w:r>
      <w:r w:rsidR="003B2AF3">
        <w:t>monės</w:t>
      </w:r>
      <w:r w:rsidR="004E0459">
        <w:t xml:space="preserve"> ir tyrimai</w:t>
      </w:r>
      <w:r>
        <w:t xml:space="preserve">. </w:t>
      </w:r>
      <w:r w:rsidR="00587860">
        <w:rPr>
          <w:bCs/>
        </w:rPr>
        <w:t>Lentelėje nurodomas veikiančių medicinos priemonių skaičius bei jais atlikti tyrimai. Surašomos tik veikiančios priemonės (jei priemonė tik laikinai yra remonte, ji laikoma veikiančia). Jei priemonių nėra, tyrimų skaičius gali būti įrašytas tik, jei ta priemonė metų gale yra neveikianti.</w:t>
      </w:r>
    </w:p>
    <w:p w:rsidR="00587860" w:rsidRDefault="004E0459" w:rsidP="00587860">
      <w:pPr>
        <w:jc w:val="both"/>
        <w:rPr>
          <w:bCs/>
        </w:rPr>
      </w:pPr>
      <w:r>
        <w:t xml:space="preserve">3. Lentelė. Medicininės reabilitacijos veikla. </w:t>
      </w:r>
      <w:r w:rsidR="00587860" w:rsidRPr="004850E2">
        <w:rPr>
          <w:bCs/>
        </w:rPr>
        <w:t xml:space="preserve">Lentelėje pateikiami duomenys apie atliktų fizioterapijos, </w:t>
      </w:r>
      <w:r w:rsidR="00587860">
        <w:rPr>
          <w:bCs/>
        </w:rPr>
        <w:t>h</w:t>
      </w:r>
      <w:r w:rsidR="00587860" w:rsidRPr="004850E2">
        <w:t xml:space="preserve">idroterapija, </w:t>
      </w:r>
      <w:proofErr w:type="spellStart"/>
      <w:r w:rsidR="00587860" w:rsidRPr="004850E2">
        <w:t>balneoterapija</w:t>
      </w:r>
      <w:proofErr w:type="spellEnd"/>
      <w:r w:rsidR="00587860" w:rsidRPr="004850E2">
        <w:t xml:space="preserve">, </w:t>
      </w:r>
      <w:proofErr w:type="spellStart"/>
      <w:r w:rsidR="00587860" w:rsidRPr="004850E2">
        <w:t>peloidoterapija</w:t>
      </w:r>
      <w:proofErr w:type="spellEnd"/>
      <w:r w:rsidR="00587860" w:rsidRPr="004850E2">
        <w:t xml:space="preserve">, </w:t>
      </w:r>
      <w:r w:rsidR="00587860" w:rsidRPr="004850E2">
        <w:rPr>
          <w:bCs/>
        </w:rPr>
        <w:t xml:space="preserve"> masažo, </w:t>
      </w:r>
      <w:proofErr w:type="spellStart"/>
      <w:r w:rsidR="00587860" w:rsidRPr="004850E2">
        <w:rPr>
          <w:bCs/>
        </w:rPr>
        <w:t>kineziterapijos</w:t>
      </w:r>
      <w:proofErr w:type="spellEnd"/>
      <w:r w:rsidR="00587860" w:rsidRPr="004850E2">
        <w:rPr>
          <w:bCs/>
        </w:rPr>
        <w:t xml:space="preserve">, </w:t>
      </w:r>
      <w:proofErr w:type="spellStart"/>
      <w:r w:rsidR="00587860" w:rsidRPr="004850E2">
        <w:rPr>
          <w:bCs/>
        </w:rPr>
        <w:t>ergoterapijos</w:t>
      </w:r>
      <w:proofErr w:type="spellEnd"/>
      <w:r w:rsidR="00587860" w:rsidRPr="004850E2">
        <w:rPr>
          <w:bCs/>
        </w:rPr>
        <w:t xml:space="preserve"> procedūrų skaičių, psichoterapijos ir psichologo seansų bei socialinio darbuotojo paslaugų tam tikrais reabilitacijos etapais, iš jų</w:t>
      </w:r>
      <w:r w:rsidR="00587860">
        <w:rPr>
          <w:bCs/>
        </w:rPr>
        <w:t xml:space="preserve"> išskiriant 0-17 m. vaikus. </w:t>
      </w:r>
    </w:p>
    <w:p w:rsidR="004E0459" w:rsidRDefault="004E0459"/>
    <w:p w:rsidR="00FB19C0" w:rsidRDefault="00FB19C0" w:rsidP="00FB19C0">
      <w:pPr>
        <w:jc w:val="both"/>
        <w:rPr>
          <w:bCs/>
        </w:rPr>
      </w:pPr>
      <w:r>
        <w:rPr>
          <w:bCs/>
        </w:rPr>
        <w:t>Formos pabaigoje prašoma nurodyti, kiek laiko bu</w:t>
      </w:r>
      <w:r w:rsidR="00EB0481">
        <w:rPr>
          <w:bCs/>
        </w:rPr>
        <w:t>v</w:t>
      </w:r>
      <w:r>
        <w:rPr>
          <w:bCs/>
        </w:rPr>
        <w:t>o skirta duomenim</w:t>
      </w:r>
      <w:r w:rsidR="009A7A1B">
        <w:rPr>
          <w:bCs/>
        </w:rPr>
        <w:t>s</w:t>
      </w:r>
      <w:r>
        <w:rPr>
          <w:bCs/>
        </w:rPr>
        <w:t xml:space="preserve"> parengti ir ataskaitai pildyti valandomis  ir minutėmis. </w:t>
      </w:r>
      <w:r w:rsidRPr="001D6B3C">
        <w:rPr>
          <w:bCs/>
        </w:rPr>
        <w:t>Visi pildantys formą surašo</w:t>
      </w:r>
      <w:r>
        <w:rPr>
          <w:bCs/>
        </w:rPr>
        <w:t>,</w:t>
      </w:r>
      <w:r w:rsidRPr="001D6B3C">
        <w:rPr>
          <w:bCs/>
        </w:rPr>
        <w:t xml:space="preserve"> kiek sugaišo laiko</w:t>
      </w:r>
      <w:r>
        <w:rPr>
          <w:bCs/>
        </w:rPr>
        <w:t xml:space="preserve"> duomenims parengti ir formai užpildyti</w:t>
      </w:r>
      <w:r w:rsidRPr="001D6B3C">
        <w:rPr>
          <w:bCs/>
        </w:rPr>
        <w:t>. Galutinėje formoje įvedama tų laikų suma</w:t>
      </w:r>
      <w:r>
        <w:rPr>
          <w:bCs/>
        </w:rPr>
        <w:t xml:space="preserve">, įskaitant laiką sugaištą visų įstaigos padalinių pateiktų duomenų sumavimui ir įrašymui į formą </w:t>
      </w:r>
    </w:p>
    <w:p w:rsidR="00FB19C0" w:rsidRDefault="00FB19C0"/>
    <w:p w:rsidR="005C4D7E" w:rsidRDefault="005C4D7E">
      <w:pPr>
        <w:pStyle w:val="Antrat2"/>
      </w:pPr>
      <w:r>
        <w:lastRenderedPageBreak/>
        <w:t>Rezultatai</w:t>
      </w:r>
    </w:p>
    <w:p w:rsidR="005C4D7E" w:rsidRDefault="005C4D7E">
      <w:r>
        <w:t>Galimybė analizuoti ir įvertinti  teikiamas gyventojams  medicininės reabilitacijos</w:t>
      </w:r>
      <w:r w:rsidR="00DF6540">
        <w:t>,</w:t>
      </w:r>
      <w:r>
        <w:t xml:space="preserve"> aprūpinimą reabilitacijos lovomis</w:t>
      </w:r>
      <w:r w:rsidR="00DF6540">
        <w:t xml:space="preserve"> bei turimus medicinos prietaisus ir atliekamus tyrimus</w:t>
      </w:r>
      <w:r>
        <w:t xml:space="preserve">. </w:t>
      </w:r>
    </w:p>
    <w:p w:rsidR="005C4D7E" w:rsidRDefault="005C4D7E">
      <w:pPr>
        <w:ind w:left="360"/>
        <w:jc w:val="both"/>
      </w:pPr>
    </w:p>
    <w:p w:rsidR="00AF7458" w:rsidRPr="00BD05DA" w:rsidRDefault="00AF7458" w:rsidP="00AF7458">
      <w:pPr>
        <w:rPr>
          <w:i/>
        </w:rPr>
      </w:pPr>
      <w:r w:rsidRPr="00BD05DA">
        <w:rPr>
          <w:i/>
        </w:rPr>
        <w:t>Matematinė</w:t>
      </w:r>
      <w:r>
        <w:rPr>
          <w:i/>
        </w:rPr>
        <w:t>s</w:t>
      </w:r>
      <w:r w:rsidRPr="00BD05DA">
        <w:rPr>
          <w:i/>
        </w:rPr>
        <w:t xml:space="preserve"> loginė</w:t>
      </w:r>
      <w:r>
        <w:rPr>
          <w:i/>
        </w:rPr>
        <w:t>s</w:t>
      </w:r>
      <w:r w:rsidRPr="00BD05DA">
        <w:rPr>
          <w:i/>
        </w:rPr>
        <w:t xml:space="preserve"> formos kontrolė</w:t>
      </w:r>
      <w:r>
        <w:rPr>
          <w:i/>
        </w:rPr>
        <w:t>s taisyklės</w:t>
      </w:r>
    </w:p>
    <w:p w:rsidR="005C4D7E" w:rsidRDefault="005C4D7E"/>
    <w:p w:rsidR="0097120B" w:rsidRPr="00374741" w:rsidRDefault="0097120B" w:rsidP="0097120B">
      <w:pPr>
        <w:rPr>
          <w:b/>
          <w:bCs/>
          <w:sz w:val="22"/>
          <w:szCs w:val="22"/>
        </w:rPr>
      </w:pPr>
      <w:r w:rsidRPr="00374741">
        <w:rPr>
          <w:b/>
          <w:bCs/>
          <w:sz w:val="22"/>
          <w:szCs w:val="22"/>
        </w:rPr>
        <w:t>1. Lovos ir ligoniai</w:t>
      </w:r>
    </w:p>
    <w:p w:rsidR="0097120B" w:rsidRDefault="0097120B" w:rsidP="0097120B">
      <w:pPr>
        <w:rPr>
          <w:bCs/>
          <w:sz w:val="22"/>
          <w:szCs w:val="22"/>
        </w:rPr>
      </w:pPr>
      <w:r>
        <w:rPr>
          <w:bCs/>
          <w:sz w:val="22"/>
          <w:szCs w:val="22"/>
        </w:rPr>
        <w:t xml:space="preserve">Visose eilutėse </w:t>
      </w:r>
      <w:r w:rsidRPr="00374741">
        <w:rPr>
          <w:bCs/>
          <w:sz w:val="22"/>
          <w:szCs w:val="22"/>
        </w:rPr>
        <w:t>(2) stulpeli</w:t>
      </w:r>
      <w:r>
        <w:rPr>
          <w:bCs/>
          <w:sz w:val="22"/>
          <w:szCs w:val="22"/>
        </w:rPr>
        <w:t>s</w:t>
      </w:r>
      <w:r w:rsidRPr="00374741">
        <w:rPr>
          <w:bCs/>
          <w:sz w:val="22"/>
          <w:szCs w:val="22"/>
        </w:rPr>
        <w:t xml:space="preserve"> </w:t>
      </w:r>
      <w:r>
        <w:rPr>
          <w:bCs/>
          <w:sz w:val="22"/>
          <w:szCs w:val="22"/>
        </w:rPr>
        <w:t>≥</w:t>
      </w:r>
      <w:r w:rsidRPr="00374741">
        <w:rPr>
          <w:bCs/>
          <w:sz w:val="22"/>
          <w:szCs w:val="22"/>
        </w:rPr>
        <w:t xml:space="preserve"> (</w:t>
      </w:r>
      <w:r>
        <w:rPr>
          <w:bCs/>
          <w:sz w:val="22"/>
          <w:szCs w:val="22"/>
        </w:rPr>
        <w:t>3</w:t>
      </w:r>
      <w:r w:rsidRPr="00374741">
        <w:rPr>
          <w:bCs/>
          <w:sz w:val="22"/>
          <w:szCs w:val="22"/>
        </w:rPr>
        <w:t>) stulpel</w:t>
      </w:r>
      <w:r>
        <w:rPr>
          <w:bCs/>
          <w:sz w:val="22"/>
          <w:szCs w:val="22"/>
        </w:rPr>
        <w:t>į</w:t>
      </w:r>
    </w:p>
    <w:p w:rsidR="0097120B" w:rsidRDefault="0097120B" w:rsidP="0097120B">
      <w:pPr>
        <w:rPr>
          <w:bCs/>
          <w:sz w:val="22"/>
          <w:szCs w:val="22"/>
        </w:rPr>
      </w:pPr>
      <w:r>
        <w:rPr>
          <w:bCs/>
          <w:sz w:val="22"/>
          <w:szCs w:val="22"/>
        </w:rPr>
        <w:t>Visuose stulpeliuose (2) eil. ≥ (2.1) eil.</w:t>
      </w:r>
    </w:p>
    <w:p w:rsidR="0097120B" w:rsidRDefault="0097120B" w:rsidP="0097120B">
      <w:pPr>
        <w:rPr>
          <w:bCs/>
          <w:sz w:val="22"/>
          <w:szCs w:val="22"/>
        </w:rPr>
      </w:pPr>
      <w:r>
        <w:rPr>
          <w:bCs/>
          <w:sz w:val="22"/>
          <w:szCs w:val="22"/>
        </w:rPr>
        <w:t>Visuose stulpeliuose (4) eil. ≥ (4.1) eil.</w:t>
      </w:r>
    </w:p>
    <w:p w:rsidR="0097120B" w:rsidRPr="00374741" w:rsidRDefault="0097120B" w:rsidP="0097120B">
      <w:pPr>
        <w:rPr>
          <w:bCs/>
          <w:sz w:val="22"/>
          <w:szCs w:val="22"/>
        </w:rPr>
      </w:pPr>
    </w:p>
    <w:p w:rsidR="0097120B" w:rsidRPr="00374741" w:rsidRDefault="0097120B" w:rsidP="0097120B">
      <w:pPr>
        <w:rPr>
          <w:b/>
          <w:bCs/>
          <w:sz w:val="22"/>
          <w:szCs w:val="22"/>
        </w:rPr>
      </w:pPr>
      <w:r>
        <w:rPr>
          <w:b/>
          <w:bCs/>
          <w:sz w:val="22"/>
          <w:szCs w:val="22"/>
        </w:rPr>
        <w:t>3</w:t>
      </w:r>
      <w:r w:rsidRPr="00374741">
        <w:rPr>
          <w:b/>
          <w:bCs/>
          <w:sz w:val="22"/>
          <w:szCs w:val="22"/>
        </w:rPr>
        <w:t xml:space="preserve">. </w:t>
      </w:r>
      <w:r>
        <w:rPr>
          <w:b/>
          <w:bCs/>
          <w:sz w:val="22"/>
          <w:szCs w:val="22"/>
        </w:rPr>
        <w:t>Medicininės reabilitacijos veikla</w:t>
      </w:r>
    </w:p>
    <w:p w:rsidR="0097120B" w:rsidRDefault="0097120B" w:rsidP="0097120B">
      <w:pPr>
        <w:rPr>
          <w:bCs/>
          <w:sz w:val="22"/>
          <w:szCs w:val="22"/>
        </w:rPr>
      </w:pPr>
      <w:r>
        <w:rPr>
          <w:bCs/>
          <w:sz w:val="22"/>
          <w:szCs w:val="22"/>
        </w:rPr>
        <w:t xml:space="preserve">Visose </w:t>
      </w:r>
      <w:r w:rsidRPr="00374741">
        <w:rPr>
          <w:bCs/>
          <w:sz w:val="22"/>
          <w:szCs w:val="22"/>
        </w:rPr>
        <w:t>eilutės</w:t>
      </w:r>
      <w:r>
        <w:rPr>
          <w:bCs/>
          <w:sz w:val="22"/>
          <w:szCs w:val="22"/>
        </w:rPr>
        <w:t>e</w:t>
      </w:r>
      <w:r w:rsidRPr="00374741">
        <w:rPr>
          <w:bCs/>
          <w:sz w:val="22"/>
          <w:szCs w:val="22"/>
        </w:rPr>
        <w:t xml:space="preserve"> (1) stulpelis ≥ (2) stulpel</w:t>
      </w:r>
      <w:r>
        <w:rPr>
          <w:bCs/>
          <w:sz w:val="22"/>
          <w:szCs w:val="22"/>
        </w:rPr>
        <w:t>į</w:t>
      </w:r>
    </w:p>
    <w:p w:rsidR="0097120B" w:rsidRDefault="0097120B" w:rsidP="0097120B">
      <w:pPr>
        <w:spacing w:after="60"/>
        <w:rPr>
          <w:sz w:val="22"/>
          <w:szCs w:val="22"/>
        </w:rPr>
      </w:pPr>
    </w:p>
    <w:p w:rsidR="0097120B" w:rsidRPr="00374741" w:rsidRDefault="0097120B" w:rsidP="0097120B">
      <w:pPr>
        <w:spacing w:after="60"/>
        <w:rPr>
          <w:sz w:val="22"/>
          <w:szCs w:val="22"/>
        </w:rPr>
      </w:pPr>
      <w:r w:rsidRPr="00374741">
        <w:rPr>
          <w:sz w:val="22"/>
          <w:szCs w:val="22"/>
        </w:rPr>
        <w:t>Prašome nurodyti, kiek laiko skyrėte statistiniams duomenis parengti ir ataskaitai pildyti: _______ val. _______ min.</w:t>
      </w:r>
      <w:r>
        <w:rPr>
          <w:sz w:val="22"/>
          <w:szCs w:val="22"/>
        </w:rPr>
        <w:t>:</w:t>
      </w:r>
    </w:p>
    <w:p w:rsidR="0097120B" w:rsidRPr="00374741" w:rsidRDefault="0097120B" w:rsidP="0097120B">
      <w:pPr>
        <w:spacing w:after="60"/>
        <w:rPr>
          <w:bCs/>
          <w:sz w:val="22"/>
          <w:szCs w:val="22"/>
        </w:rPr>
      </w:pPr>
      <w:r w:rsidRPr="00374741">
        <w:rPr>
          <w:sz w:val="22"/>
          <w:szCs w:val="22"/>
        </w:rPr>
        <w:t>Min ≤ 60</w:t>
      </w:r>
    </w:p>
    <w:p w:rsidR="0097120B" w:rsidRDefault="0097120B"/>
    <w:sectPr w:rsidR="0097120B">
      <w:pgSz w:w="11909" w:h="16834" w:code="9"/>
      <w:pgMar w:top="1134" w:right="851" w:bottom="1134" w:left="1418" w:header="284" w:footer="284" w:gutter="0"/>
      <w:paperSrc w:first="2" w:other="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6E"/>
    <w:rsid w:val="00072DCF"/>
    <w:rsid w:val="001F4D67"/>
    <w:rsid w:val="003446E0"/>
    <w:rsid w:val="00395186"/>
    <w:rsid w:val="003B2AF3"/>
    <w:rsid w:val="00413291"/>
    <w:rsid w:val="004E0459"/>
    <w:rsid w:val="00587860"/>
    <w:rsid w:val="0059707B"/>
    <w:rsid w:val="005C4D7E"/>
    <w:rsid w:val="00607CEB"/>
    <w:rsid w:val="0077436D"/>
    <w:rsid w:val="007A38BF"/>
    <w:rsid w:val="0088018C"/>
    <w:rsid w:val="0097120B"/>
    <w:rsid w:val="009A7A1B"/>
    <w:rsid w:val="009E5152"/>
    <w:rsid w:val="00AF7458"/>
    <w:rsid w:val="00BB7F9F"/>
    <w:rsid w:val="00C36C38"/>
    <w:rsid w:val="00C66821"/>
    <w:rsid w:val="00DB656E"/>
    <w:rsid w:val="00DC1BF6"/>
    <w:rsid w:val="00DF6540"/>
    <w:rsid w:val="00EB0481"/>
    <w:rsid w:val="00FB1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paragraph" w:styleId="Antrat3">
    <w:name w:val="heading 3"/>
    <w:basedOn w:val="prastasis"/>
    <w:next w:val="prastasis"/>
    <w:qFormat/>
    <w:pPr>
      <w:keepNext/>
      <w:ind w:left="360"/>
      <w:jc w:val="both"/>
      <w:outlineLvl w:val="2"/>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2">
    <w:name w:val="Body Text Indent 2"/>
    <w:basedOn w:val="prastasis"/>
    <w:pPr>
      <w:ind w:left="1296" w:firstLine="1299"/>
    </w:pPr>
    <w:rPr>
      <w:lang w:eastAsia="lt-LT"/>
    </w:rPr>
  </w:style>
  <w:style w:type="paragraph" w:styleId="Pagrindiniotekstotrauka3">
    <w:name w:val="Body Text Indent 3"/>
    <w:basedOn w:val="prastasis"/>
    <w:pPr>
      <w:ind w:left="360"/>
      <w:jc w:val="both"/>
    </w:pPr>
    <w:rPr>
      <w:lang w:eastAsia="lt-LT"/>
    </w:rPr>
  </w:style>
  <w:style w:type="character" w:customStyle="1" w:styleId="Antrat1Diagrama">
    <w:name w:val="Antraštė 1 Diagrama"/>
    <w:link w:val="Antrat1"/>
    <w:rsid w:val="00413291"/>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both"/>
      <w:outlineLvl w:val="0"/>
    </w:pPr>
    <w:rPr>
      <w:i/>
      <w:iCs/>
      <w:lang w:eastAsia="lt-LT"/>
    </w:rPr>
  </w:style>
  <w:style w:type="paragraph" w:styleId="Antrat2">
    <w:name w:val="heading 2"/>
    <w:basedOn w:val="prastasis"/>
    <w:next w:val="prastasis"/>
    <w:qFormat/>
    <w:pPr>
      <w:keepNext/>
      <w:outlineLvl w:val="1"/>
    </w:pPr>
    <w:rPr>
      <w:i/>
      <w:iCs/>
      <w:lang w:eastAsia="lt-LT"/>
    </w:rPr>
  </w:style>
  <w:style w:type="paragraph" w:styleId="Antrat3">
    <w:name w:val="heading 3"/>
    <w:basedOn w:val="prastasis"/>
    <w:next w:val="prastasis"/>
    <w:qFormat/>
    <w:pPr>
      <w:keepNext/>
      <w:ind w:left="360"/>
      <w:jc w:val="both"/>
      <w:outlineLvl w:val="2"/>
    </w:pPr>
    <w:rPr>
      <w:i/>
      <w:iCs/>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2">
    <w:name w:val="Body Text Indent 2"/>
    <w:basedOn w:val="prastasis"/>
    <w:pPr>
      <w:ind w:left="1296" w:firstLine="1299"/>
    </w:pPr>
    <w:rPr>
      <w:lang w:eastAsia="lt-LT"/>
    </w:rPr>
  </w:style>
  <w:style w:type="paragraph" w:styleId="Pagrindiniotekstotrauka3">
    <w:name w:val="Body Text Indent 3"/>
    <w:basedOn w:val="prastasis"/>
    <w:pPr>
      <w:ind w:left="360"/>
      <w:jc w:val="both"/>
    </w:pPr>
    <w:rPr>
      <w:lang w:eastAsia="lt-LT"/>
    </w:rPr>
  </w:style>
  <w:style w:type="character" w:customStyle="1" w:styleId="Antrat1Diagrama">
    <w:name w:val="Antraštė 1 Diagrama"/>
    <w:link w:val="Antrat1"/>
    <w:rsid w:val="00413291"/>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024016">
      <w:bodyDiv w:val="1"/>
      <w:marLeft w:val="0"/>
      <w:marRight w:val="0"/>
      <w:marTop w:val="0"/>
      <w:marBottom w:val="0"/>
      <w:divBdr>
        <w:top w:val="none" w:sz="0" w:space="0" w:color="auto"/>
        <w:left w:val="none" w:sz="0" w:space="0" w:color="auto"/>
        <w:bottom w:val="none" w:sz="0" w:space="0" w:color="auto"/>
        <w:right w:val="none" w:sz="0" w:space="0" w:color="auto"/>
      </w:divBdr>
    </w:div>
    <w:div w:id="197717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2248</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MEDICININĖS REABILITACIJOS ĮSTAIGOS _____ METŲ VEIKLOS</vt:lpstr>
    </vt:vector>
  </TitlesOfParts>
  <Company>LSIC</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forma</dc:title>
  <dc:creator>Rita</dc:creator>
  <cp:lastModifiedBy>PC_1</cp:lastModifiedBy>
  <cp:revision>2</cp:revision>
  <dcterms:created xsi:type="dcterms:W3CDTF">2020-12-08T09:04:00Z</dcterms:created>
  <dcterms:modified xsi:type="dcterms:W3CDTF">2020-12-08T09:04:00Z</dcterms:modified>
</cp:coreProperties>
</file>